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FC" w:rsidRDefault="00EB42FC" w:rsidP="00EB42FC">
      <w:pPr>
        <w:spacing w:after="0" w:line="360" w:lineRule="auto"/>
        <w:jc w:val="cente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 xml:space="preserve">NATIONAL </w:t>
      </w:r>
      <w:proofErr w:type="gramStart"/>
      <w:r>
        <w:rPr>
          <w:rFonts w:ascii="Arial Narrow" w:eastAsia="Times New Roman" w:hAnsi="Arial Narrow" w:cs="Arial"/>
          <w:b/>
          <w:bCs/>
          <w:color w:val="000000"/>
          <w:sz w:val="24"/>
          <w:szCs w:val="24"/>
          <w:lang w:val="en-US" w:eastAsia="el-GR"/>
        </w:rPr>
        <w:t>AND  KAPODISTRIAN</w:t>
      </w:r>
      <w:proofErr w:type="gramEnd"/>
      <w:r>
        <w:rPr>
          <w:rFonts w:ascii="Arial Narrow" w:eastAsia="Times New Roman" w:hAnsi="Arial Narrow" w:cs="Arial"/>
          <w:b/>
          <w:bCs/>
          <w:color w:val="000000"/>
          <w:sz w:val="24"/>
          <w:szCs w:val="24"/>
          <w:lang w:val="en-US" w:eastAsia="el-GR"/>
        </w:rPr>
        <w:t xml:space="preserve"> UNIVERSITY OF ATHENS</w:t>
      </w:r>
    </w:p>
    <w:p w:rsidR="00EB42FC" w:rsidRDefault="00EB42FC" w:rsidP="00EB42FC">
      <w:pPr>
        <w:spacing w:after="0" w:line="360" w:lineRule="auto"/>
        <w:jc w:val="cente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Library of Law School</w:t>
      </w:r>
    </w:p>
    <w:p w:rsidR="00EB42FC" w:rsidRPr="00EB42FC" w:rsidRDefault="00EB42FC" w:rsidP="00EB42FC">
      <w:pPr>
        <w:spacing w:after="0" w:line="360" w:lineRule="auto"/>
        <w:jc w:val="center"/>
        <w:rPr>
          <w:rFonts w:ascii="Arial Narrow" w:eastAsia="Times New Roman" w:hAnsi="Arial Narrow" w:cs="Arial"/>
          <w:bCs/>
          <w:color w:val="000000"/>
          <w:sz w:val="24"/>
          <w:szCs w:val="24"/>
          <w:lang w:val="en-US" w:eastAsia="el-GR"/>
        </w:rPr>
      </w:pPr>
    </w:p>
    <w:p w:rsidR="00EB42FC" w:rsidRDefault="00EB42FC" w:rsidP="00EB42FC">
      <w:pPr>
        <w:spacing w:after="0" w:line="360" w:lineRule="auto"/>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Address: 17-19, </w:t>
      </w:r>
      <w:proofErr w:type="spellStart"/>
      <w:proofErr w:type="gramStart"/>
      <w:r>
        <w:rPr>
          <w:rFonts w:ascii="Arial Narrow" w:eastAsia="Times New Roman" w:hAnsi="Arial Narrow" w:cs="Arial"/>
          <w:bCs/>
          <w:color w:val="000000"/>
          <w:sz w:val="24"/>
          <w:szCs w:val="24"/>
          <w:lang w:val="en-US" w:eastAsia="el-GR"/>
        </w:rPr>
        <w:t>Mavromichali</w:t>
      </w:r>
      <w:proofErr w:type="spellEnd"/>
      <w:r>
        <w:rPr>
          <w:rFonts w:ascii="Arial Narrow" w:eastAsia="Times New Roman" w:hAnsi="Arial Narrow" w:cs="Arial"/>
          <w:bCs/>
          <w:color w:val="000000"/>
          <w:sz w:val="24"/>
          <w:szCs w:val="24"/>
          <w:lang w:val="en-US" w:eastAsia="el-GR"/>
        </w:rPr>
        <w:t xml:space="preserve">  St</w:t>
      </w:r>
      <w:proofErr w:type="gramEnd"/>
      <w:r>
        <w:rPr>
          <w:rFonts w:ascii="Arial Narrow" w:eastAsia="Times New Roman" w:hAnsi="Arial Narrow" w:cs="Arial"/>
          <w:bCs/>
          <w:color w:val="000000"/>
          <w:sz w:val="24"/>
          <w:szCs w:val="24"/>
          <w:lang w:val="en-US" w:eastAsia="el-GR"/>
        </w:rPr>
        <w:t xml:space="preserve"> and </w:t>
      </w:r>
      <w:proofErr w:type="spellStart"/>
      <w:r>
        <w:rPr>
          <w:rFonts w:ascii="Arial Narrow" w:eastAsia="Times New Roman" w:hAnsi="Arial Narrow" w:cs="Arial"/>
          <w:bCs/>
          <w:color w:val="000000"/>
          <w:sz w:val="24"/>
          <w:szCs w:val="24"/>
          <w:lang w:val="en-US" w:eastAsia="el-GR"/>
        </w:rPr>
        <w:t>Solonos</w:t>
      </w:r>
      <w:proofErr w:type="spellEnd"/>
      <w:r>
        <w:rPr>
          <w:rFonts w:ascii="Arial Narrow" w:eastAsia="Times New Roman" w:hAnsi="Arial Narrow" w:cs="Arial"/>
          <w:bCs/>
          <w:color w:val="000000"/>
          <w:sz w:val="24"/>
          <w:szCs w:val="24"/>
          <w:lang w:val="en-US" w:eastAsia="el-GR"/>
        </w:rPr>
        <w:t xml:space="preserve"> 104,  (Building of the Old</w:t>
      </w:r>
    </w:p>
    <w:p w:rsidR="00EB42FC" w:rsidRDefault="00EB42FC" w:rsidP="00EB42FC">
      <w:pPr>
        <w:spacing w:after="0" w:line="360" w:lineRule="auto"/>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Chemistry Laboratory) Athens</w:t>
      </w:r>
      <w:proofErr w:type="gramStart"/>
      <w:r>
        <w:rPr>
          <w:rFonts w:ascii="Arial Narrow" w:eastAsia="Times New Roman" w:hAnsi="Arial Narrow" w:cs="Arial"/>
          <w:bCs/>
          <w:color w:val="000000"/>
          <w:sz w:val="24"/>
          <w:szCs w:val="24"/>
          <w:lang w:val="en-US" w:eastAsia="el-GR"/>
        </w:rPr>
        <w:t>,106</w:t>
      </w:r>
      <w:proofErr w:type="gramEnd"/>
      <w:r>
        <w:rPr>
          <w:rFonts w:ascii="Arial Narrow" w:eastAsia="Times New Roman" w:hAnsi="Arial Narrow" w:cs="Arial"/>
          <w:bCs/>
          <w:color w:val="000000"/>
          <w:sz w:val="24"/>
          <w:szCs w:val="24"/>
          <w:lang w:val="en-US" w:eastAsia="el-GR"/>
        </w:rPr>
        <w:t xml:space="preserve"> 80</w:t>
      </w:r>
    </w:p>
    <w:p w:rsidR="00EB42FC" w:rsidRDefault="00EB42FC" w:rsidP="00EB42FC">
      <w:pPr>
        <w:spacing w:after="0" w:line="360" w:lineRule="auto"/>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Tel.: (+30)2103688065</w:t>
      </w:r>
    </w:p>
    <w:p w:rsidR="00EB42FC" w:rsidRDefault="00EB42FC" w:rsidP="00EB42FC">
      <w:pPr>
        <w:spacing w:after="0" w:line="360" w:lineRule="auto"/>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Email: nomiki@uoa.gr</w:t>
      </w:r>
    </w:p>
    <w:p w:rsidR="00EB42FC" w:rsidRDefault="00EB42FC" w:rsidP="00EB42FC">
      <w:pPr>
        <w:spacing w:line="360" w:lineRule="auto"/>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Library’s website: </w:t>
      </w:r>
      <w:hyperlink r:id="rId6" w:history="1">
        <w:r>
          <w:rPr>
            <w:rStyle w:val="-"/>
            <w:rFonts w:ascii="Arial Narrow" w:eastAsia="Times New Roman" w:hAnsi="Arial Narrow" w:cs="Arial"/>
            <w:bCs/>
            <w:sz w:val="24"/>
            <w:szCs w:val="24"/>
            <w:lang w:val="en-US" w:eastAsia="el-GR"/>
          </w:rPr>
          <w:t>http://law.lib.uoa.gr</w:t>
        </w:r>
      </w:hyperlink>
    </w:p>
    <w:p w:rsidR="00EB42FC" w:rsidRDefault="00EB42FC" w:rsidP="00EB42FC">
      <w:pPr>
        <w:spacing w:line="360" w:lineRule="auto"/>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Opening hours: Monday - Friday 08:30 - 19:00</w:t>
      </w:r>
    </w:p>
    <w:p w:rsidR="00EB42FC" w:rsidRDefault="00EB42FC" w:rsidP="00EB42FC">
      <w:pPr>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closest metro station is </w:t>
      </w:r>
      <w:proofErr w:type="spellStart"/>
      <w:r>
        <w:rPr>
          <w:rFonts w:ascii="Arial Narrow" w:eastAsia="Times New Roman" w:hAnsi="Arial Narrow" w:cs="Arial"/>
          <w:bCs/>
          <w:color w:val="000000"/>
          <w:sz w:val="24"/>
          <w:szCs w:val="24"/>
          <w:lang w:val="en-US" w:eastAsia="el-GR"/>
        </w:rPr>
        <w:t>Panepistimio</w:t>
      </w:r>
      <w:proofErr w:type="spellEnd"/>
      <w:r>
        <w:rPr>
          <w:rFonts w:ascii="Arial Narrow" w:eastAsia="Times New Roman" w:hAnsi="Arial Narrow" w:cs="Arial"/>
          <w:bCs/>
          <w:color w:val="000000"/>
          <w:sz w:val="24"/>
          <w:szCs w:val="24"/>
          <w:lang w:val="en-US" w:eastAsia="el-GR"/>
        </w:rPr>
        <w:t xml:space="preserve"> Station (Red Line - 350 m.)</w:t>
      </w:r>
    </w:p>
    <w:p w:rsidR="00EB42FC" w:rsidRDefault="00EB42FC" w:rsidP="00EB42FC">
      <w:pPr>
        <w:rPr>
          <w:rFonts w:ascii="Arial Narrow" w:eastAsia="Times New Roman" w:hAnsi="Arial Narrow" w:cs="Arial"/>
          <w:bCs/>
          <w:color w:val="000000"/>
          <w:sz w:val="24"/>
          <w:szCs w:val="24"/>
          <w:lang w:val="en-US" w:eastAsia="el-GR"/>
        </w:rPr>
      </w:pPr>
    </w:p>
    <w:p w:rsidR="00EB42FC" w:rsidRPr="00EB42FC" w:rsidRDefault="00EB42FC" w:rsidP="00EB42FC">
      <w:pPr>
        <w:rPr>
          <w:rFonts w:ascii="Arial Narrow" w:eastAsia="Times New Roman" w:hAnsi="Arial Narrow" w:cs="Arial"/>
          <w:bCs/>
          <w:i/>
          <w:color w:val="000000"/>
          <w:sz w:val="24"/>
          <w:szCs w:val="24"/>
          <w:lang w:val="en-US" w:eastAsia="el-GR"/>
        </w:rPr>
      </w:pPr>
      <w:r>
        <w:rPr>
          <w:rFonts w:ascii="Arial Narrow" w:eastAsia="Times New Roman" w:hAnsi="Arial Narrow" w:cs="Arial"/>
          <w:bCs/>
          <w:color w:val="000000"/>
          <w:sz w:val="24"/>
          <w:szCs w:val="24"/>
          <w:lang w:val="en-US" w:eastAsia="el-GR"/>
        </w:rPr>
        <w:t xml:space="preserve">The Library of the Law School of Law of the National and </w:t>
      </w:r>
      <w:proofErr w:type="spellStart"/>
      <w:r>
        <w:rPr>
          <w:rFonts w:ascii="Arial Narrow" w:eastAsia="Times New Roman" w:hAnsi="Arial Narrow" w:cs="Arial"/>
          <w:bCs/>
          <w:color w:val="000000"/>
          <w:sz w:val="24"/>
          <w:szCs w:val="24"/>
          <w:lang w:val="en-US" w:eastAsia="el-GR"/>
        </w:rPr>
        <w:t>Kapodistrian</w:t>
      </w:r>
      <w:proofErr w:type="spellEnd"/>
      <w:r>
        <w:rPr>
          <w:rFonts w:ascii="Arial Narrow" w:eastAsia="Times New Roman" w:hAnsi="Arial Narrow" w:cs="Arial"/>
          <w:bCs/>
          <w:color w:val="000000"/>
          <w:sz w:val="24"/>
          <w:szCs w:val="24"/>
          <w:lang w:val="en-US" w:eastAsia="el-GR"/>
        </w:rPr>
        <w:t xml:space="preserve"> University of Athens (NKUA) covers the needs and demands of the members of the School and is committed to benefit the legal community as well,  providing its users with easy, integrated access to legal information in all possible forms. It also supports and promotes academic activities of both undergraduate and postgraduate programs of NKUA. Moreover, the Library supports the NKUA’s cultural and humanitarian role organizing related events and actions.</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Library collections include all sorts of material in Greek, German, French, English, and Italian languages. They mainly cover the following legal categories of domestic and international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Civil Law and Civil Procedure</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Commercial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Criminal Law and Criminal Procedure</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Ecclesiastical and Canon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History of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Intellectual Property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International Law and European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proofErr w:type="spellStart"/>
      <w:r>
        <w:rPr>
          <w:rFonts w:ascii="Arial Narrow" w:eastAsia="Times New Roman" w:hAnsi="Arial Narrow" w:cs="Arial"/>
          <w:bCs/>
          <w:color w:val="000000"/>
          <w:sz w:val="24"/>
          <w:szCs w:val="24"/>
          <w:lang w:val="en-US" w:eastAsia="el-GR"/>
        </w:rPr>
        <w:t>Labour</w:t>
      </w:r>
      <w:proofErr w:type="spellEnd"/>
      <w:r>
        <w:rPr>
          <w:rFonts w:ascii="Arial Narrow" w:eastAsia="Times New Roman" w:hAnsi="Arial Narrow" w:cs="Arial"/>
          <w:bCs/>
          <w:color w:val="000000"/>
          <w:sz w:val="24"/>
          <w:szCs w:val="24"/>
          <w:lang w:val="en-US" w:eastAsia="el-GR"/>
        </w:rPr>
        <w:t xml:space="preserve"> and Insurance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Philosophy, Methodology and Sociology of Law</w:t>
      </w:r>
    </w:p>
    <w:p w:rsidR="00EB42FC" w:rsidRDefault="00EB42FC" w:rsidP="00EB42FC">
      <w:pPr>
        <w:pStyle w:val="a3"/>
        <w:numPr>
          <w:ilvl w:val="0"/>
          <w:numId w:val="2"/>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Public Law</w:t>
      </w:r>
    </w:p>
    <w:p w:rsidR="00EB42FC" w:rsidRDefault="00EB42FC" w:rsidP="00EB42FC">
      <w:pPr>
        <w:jc w:val="center"/>
        <w:rPr>
          <w:rFonts w:ascii="Arial Narrow" w:eastAsia="Times New Roman" w:hAnsi="Arial Narrow" w:cs="Arial"/>
          <w:bCs/>
          <w:color w:val="000000"/>
          <w:sz w:val="24"/>
          <w:szCs w:val="24"/>
          <w:lang w:val="en-US" w:eastAsia="el-GR"/>
        </w:rPr>
      </w:pPr>
    </w:p>
    <w:p w:rsidR="00EB42FC" w:rsidRDefault="00EB42FC" w:rsidP="00EB42FC">
      <w:pPr>
        <w:rPr>
          <w:rFonts w:ascii="Arial Narrow" w:eastAsia="Times New Roman" w:hAnsi="Arial Narrow" w:cs="Arial"/>
          <w:bCs/>
          <w:i/>
          <w:sz w:val="24"/>
          <w:szCs w:val="24"/>
          <w:u w:val="single"/>
          <w:lang w:val="en-US" w:eastAsia="el-GR"/>
        </w:rPr>
      </w:pPr>
    </w:p>
    <w:p w:rsidR="00EB42FC" w:rsidRDefault="00EB42FC" w:rsidP="00EB42FC">
      <w:pPr>
        <w:rPr>
          <w:rFonts w:ascii="Arial Narrow" w:eastAsia="Times New Roman" w:hAnsi="Arial Narrow" w:cs="Arial"/>
          <w:bCs/>
          <w:i/>
          <w:sz w:val="24"/>
          <w:szCs w:val="24"/>
          <w:u w:val="single"/>
          <w:lang w:val="en-US" w:eastAsia="el-GR"/>
        </w:rPr>
      </w:pPr>
    </w:p>
    <w:p w:rsidR="00EB42FC" w:rsidRDefault="00EB42FC" w:rsidP="00EB42FC">
      <w:pPr>
        <w:rPr>
          <w:rFonts w:ascii="Arial Narrow" w:eastAsia="Times New Roman" w:hAnsi="Arial Narrow" w:cs="Arial"/>
          <w:bCs/>
          <w:i/>
          <w:sz w:val="24"/>
          <w:szCs w:val="24"/>
          <w:u w:val="single"/>
          <w:lang w:val="en-US" w:eastAsia="el-GR"/>
        </w:rPr>
      </w:pPr>
    </w:p>
    <w:p w:rsidR="00EB42FC" w:rsidRPr="00EB42FC" w:rsidRDefault="00EB42FC" w:rsidP="00EB42FC">
      <w:pPr>
        <w:rPr>
          <w:rFonts w:ascii="Arial Narrow" w:eastAsia="Times New Roman" w:hAnsi="Arial Narrow" w:cs="Arial"/>
          <w:bCs/>
          <w:i/>
          <w:sz w:val="24"/>
          <w:szCs w:val="24"/>
          <w:u w:val="single"/>
          <w:lang w:val="en-US" w:eastAsia="el-GR"/>
        </w:rPr>
      </w:pPr>
      <w:r w:rsidRPr="00EB42FC">
        <w:rPr>
          <w:rFonts w:ascii="Arial Narrow" w:eastAsia="Times New Roman" w:hAnsi="Arial Narrow" w:cs="Arial"/>
          <w:bCs/>
          <w:i/>
          <w:sz w:val="24"/>
          <w:szCs w:val="24"/>
          <w:u w:val="single"/>
          <w:lang w:val="en-US" w:eastAsia="el-GR"/>
        </w:rPr>
        <w:lastRenderedPageBreak/>
        <w:t>GENERAL INFORMATION</w:t>
      </w: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History</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first collection of legal books goes back to 1837 when the National and </w:t>
      </w:r>
      <w:proofErr w:type="spellStart"/>
      <w:r>
        <w:rPr>
          <w:rFonts w:ascii="Arial Narrow" w:eastAsia="Times New Roman" w:hAnsi="Arial Narrow" w:cs="Arial"/>
          <w:bCs/>
          <w:color w:val="000000"/>
          <w:sz w:val="24"/>
          <w:szCs w:val="24"/>
          <w:lang w:val="en-US" w:eastAsia="el-GR"/>
        </w:rPr>
        <w:t>Kapodistrian</w:t>
      </w:r>
      <w:proofErr w:type="spellEnd"/>
      <w:r>
        <w:rPr>
          <w:rFonts w:ascii="Arial Narrow" w:eastAsia="Times New Roman" w:hAnsi="Arial Narrow" w:cs="Arial"/>
          <w:bCs/>
          <w:color w:val="000000"/>
          <w:sz w:val="24"/>
          <w:szCs w:val="24"/>
          <w:lang w:val="en-US" w:eastAsia="el-GR"/>
        </w:rPr>
        <w:t xml:space="preserve"> University of Athens (NKUA) was founded. The School of Law was one of the first faculties of the University. Most of Library’s collections have been donated by renowned Law School Professors and continue to grow both </w:t>
      </w:r>
      <w:proofErr w:type="spellStart"/>
      <w:r>
        <w:rPr>
          <w:rFonts w:ascii="Arial Narrow" w:eastAsia="Times New Roman" w:hAnsi="Arial Narrow" w:cs="Arial"/>
          <w:bCs/>
          <w:color w:val="000000"/>
          <w:sz w:val="24"/>
          <w:szCs w:val="24"/>
          <w:lang w:val="en-US" w:eastAsia="el-GR"/>
        </w:rPr>
        <w:t>frorm</w:t>
      </w:r>
      <w:proofErr w:type="spellEnd"/>
      <w:r>
        <w:rPr>
          <w:rFonts w:ascii="Arial Narrow" w:eastAsia="Times New Roman" w:hAnsi="Arial Narrow" w:cs="Arial"/>
          <w:bCs/>
          <w:color w:val="000000"/>
          <w:sz w:val="24"/>
          <w:szCs w:val="24"/>
          <w:lang w:val="en-US" w:eastAsia="el-GR"/>
        </w:rPr>
        <w:t xml:space="preserve"> University funds and donations. It is considered to be one of the most well-known Law University Libraries, covering all branches of civil and common law.</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new Library of the Law School opened to the public on 12/10/2016 and the official inauguration took place on 4/4/2017 in the historic building of the “Old Chemistry Laboratory”, an architectural masterpiece and an important monument of the City of Athens and it is the outcome of the merging of the previous individual Libraries of the School of Law.</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Library of the Law School covers the needs and demands of the members of School of Law and is also committed to benefit the legal community, providing its users with easy, integrated access to legal information in all possible formats. It also supports and promotes academic activities of both undergraduate and postgraduate programs of NKUA. Moreover, the Library supports the NKUA’s humanitarian and cultural role.</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building, designed by the German architect Ernst </w:t>
      </w:r>
      <w:proofErr w:type="spellStart"/>
      <w:r>
        <w:rPr>
          <w:rFonts w:ascii="Arial Narrow" w:eastAsia="Times New Roman" w:hAnsi="Arial Narrow" w:cs="Arial"/>
          <w:bCs/>
          <w:color w:val="000000"/>
          <w:sz w:val="24"/>
          <w:szCs w:val="24"/>
          <w:lang w:val="en-US" w:eastAsia="el-GR"/>
        </w:rPr>
        <w:t>Ziller</w:t>
      </w:r>
      <w:proofErr w:type="spellEnd"/>
      <w:r>
        <w:rPr>
          <w:rFonts w:ascii="Arial Narrow" w:eastAsia="Times New Roman" w:hAnsi="Arial Narrow" w:cs="Arial"/>
          <w:bCs/>
          <w:color w:val="000000"/>
          <w:sz w:val="24"/>
          <w:szCs w:val="24"/>
          <w:lang w:val="en-US" w:eastAsia="el-GR"/>
        </w:rPr>
        <w:t>, was constructed in the late 1870’s, and for more than a century it housed the laboratories of the Faculties of Physics and Mathematics of the NKUA. It has been listed as a historic monument by the Hellenic Ministry of Culture.</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In addition, this unique building has been officially characterized as “preserved monument” by the Ministry of Culture, including its scientific equipment dating back to 1837. The building, which has been fully restored, will in the future house, apart from the Library, the Museum of Natural Sciences and Technology and the </w:t>
      </w:r>
      <w:proofErr w:type="spellStart"/>
      <w:r>
        <w:rPr>
          <w:rFonts w:ascii="Arial Narrow" w:eastAsia="Times New Roman" w:hAnsi="Arial Narrow" w:cs="Arial"/>
          <w:bCs/>
          <w:color w:val="000000"/>
          <w:sz w:val="24"/>
          <w:szCs w:val="24"/>
          <w:lang w:val="en-US" w:eastAsia="el-GR"/>
        </w:rPr>
        <w:t>centre</w:t>
      </w:r>
      <w:proofErr w:type="spellEnd"/>
      <w:r>
        <w:rPr>
          <w:rFonts w:ascii="Arial Narrow" w:eastAsia="Times New Roman" w:hAnsi="Arial Narrow" w:cs="Arial"/>
          <w:bCs/>
          <w:color w:val="000000"/>
          <w:sz w:val="24"/>
          <w:szCs w:val="24"/>
          <w:lang w:val="en-US" w:eastAsia="el-GR"/>
        </w:rPr>
        <w:t xml:space="preserve"> of the University’s cultural </w:t>
      </w:r>
      <w:proofErr w:type="gramStart"/>
      <w:r>
        <w:rPr>
          <w:rFonts w:ascii="Arial Narrow" w:eastAsia="Times New Roman" w:hAnsi="Arial Narrow" w:cs="Arial"/>
          <w:bCs/>
          <w:color w:val="000000"/>
          <w:sz w:val="24"/>
          <w:szCs w:val="24"/>
          <w:lang w:val="en-US" w:eastAsia="el-GR"/>
        </w:rPr>
        <w:t>events  and</w:t>
      </w:r>
      <w:proofErr w:type="gramEnd"/>
      <w:r>
        <w:rPr>
          <w:rFonts w:ascii="Arial Narrow" w:eastAsia="Times New Roman" w:hAnsi="Arial Narrow" w:cs="Arial"/>
          <w:bCs/>
          <w:color w:val="000000"/>
          <w:sz w:val="24"/>
          <w:szCs w:val="24"/>
          <w:lang w:val="en-US" w:eastAsia="el-GR"/>
        </w:rPr>
        <w:t xml:space="preserve"> activities.</w:t>
      </w:r>
    </w:p>
    <w:p w:rsidR="00EB42FC" w:rsidRDefault="00EB42FC" w:rsidP="00EB42FC">
      <w:pPr>
        <w:rPr>
          <w:rFonts w:ascii="Arial Narrow" w:eastAsia="Times New Roman" w:hAnsi="Arial Narrow" w:cs="Arial"/>
          <w:bCs/>
          <w:color w:val="000000"/>
          <w:sz w:val="24"/>
          <w:szCs w:val="24"/>
          <w:lang w:val="en-US" w:eastAsia="el-GR"/>
        </w:rPr>
      </w:pP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Collection</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Library of the Law School is organized according to the international standards of Academic Libraries.</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Library’s collections include materials in all forms in Greek, German, French, English, and Italian languages. The Law School's Library collection comprises of approximately 100,000 books and 900 titles of journals, covering all branches of Law in Greek and foreign literature.</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material is classified by subject on open shelves for the examination of the users and is arranged by Universal Decimal Classification number. Apart from the printed collections, the Library has </w:t>
      </w:r>
      <w:proofErr w:type="spellStart"/>
      <w:r>
        <w:rPr>
          <w:rFonts w:ascii="Arial Narrow" w:eastAsia="Times New Roman" w:hAnsi="Arial Narrow" w:cs="Arial"/>
          <w:bCs/>
          <w:color w:val="000000"/>
          <w:sz w:val="24"/>
          <w:szCs w:val="24"/>
          <w:lang w:val="en-US" w:eastAsia="el-GR"/>
        </w:rPr>
        <w:t>digitised</w:t>
      </w:r>
      <w:proofErr w:type="spellEnd"/>
      <w:r>
        <w:rPr>
          <w:rFonts w:ascii="Arial Narrow" w:eastAsia="Times New Roman" w:hAnsi="Arial Narrow" w:cs="Arial"/>
          <w:bCs/>
          <w:color w:val="000000"/>
          <w:sz w:val="24"/>
          <w:szCs w:val="24"/>
          <w:lang w:val="en-US" w:eastAsia="el-GR"/>
        </w:rPr>
        <w:t xml:space="preserve"> important legal journals and collective works, which are available via </w:t>
      </w:r>
      <w:proofErr w:type="spellStart"/>
      <w:r>
        <w:rPr>
          <w:rFonts w:ascii="Arial Narrow" w:eastAsia="Times New Roman" w:hAnsi="Arial Narrow" w:cs="Arial"/>
          <w:bCs/>
          <w:color w:val="000000"/>
          <w:sz w:val="24"/>
          <w:szCs w:val="24"/>
          <w:lang w:val="en-US" w:eastAsia="el-GR"/>
        </w:rPr>
        <w:t>Pergamos</w:t>
      </w:r>
      <w:proofErr w:type="spellEnd"/>
      <w:r>
        <w:rPr>
          <w:rFonts w:ascii="Arial Narrow" w:eastAsia="Times New Roman" w:hAnsi="Arial Narrow" w:cs="Arial"/>
          <w:bCs/>
          <w:color w:val="000000"/>
          <w:sz w:val="24"/>
          <w:szCs w:val="24"/>
          <w:lang w:val="en-US" w:eastAsia="el-GR"/>
        </w:rPr>
        <w:t>, the unified Institutional Repository/Digital Library of NKUA (https://pergamos.lib.uoa.gr/uoa/dl/frontend/en/index.html). In addition, the Library provides access to national and international legal databases.</w:t>
      </w:r>
    </w:p>
    <w:p w:rsidR="00EB42FC" w:rsidRDefault="00EB42FC" w:rsidP="00EB42FC">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 </w:t>
      </w: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Library activities</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Library offers seminars and conferences for professional Librarians - Archivists and many cultural activities, which manifest its educational and cultural role. So far, it has organized special seminars and workshops on different legal issues (such as copyright, data protection, freedom of speech </w:t>
      </w:r>
      <w:proofErr w:type="spellStart"/>
      <w:r>
        <w:rPr>
          <w:rFonts w:ascii="Arial Narrow" w:eastAsia="Times New Roman" w:hAnsi="Arial Narrow" w:cs="Arial"/>
          <w:bCs/>
          <w:color w:val="000000"/>
          <w:sz w:val="24"/>
          <w:szCs w:val="24"/>
          <w:lang w:val="en-US" w:eastAsia="el-GR"/>
        </w:rPr>
        <w:t>etc</w:t>
      </w:r>
      <w:proofErr w:type="spellEnd"/>
      <w:r>
        <w:rPr>
          <w:rFonts w:ascii="Arial Narrow" w:eastAsia="Times New Roman" w:hAnsi="Arial Narrow" w:cs="Arial"/>
          <w:bCs/>
          <w:color w:val="000000"/>
          <w:sz w:val="24"/>
          <w:szCs w:val="24"/>
          <w:lang w:val="en-US" w:eastAsia="el-GR"/>
        </w:rPr>
        <w:t>). It also coordinates the “Law and Art Team”, a collaboration among Library, students and professors and organizes free cultural events on a regular basis.</w:t>
      </w:r>
    </w:p>
    <w:p w:rsidR="00EB42FC" w:rsidRDefault="00EB42FC" w:rsidP="00EB42FC">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 </w:t>
      </w: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Tour to the Library</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Library occupies parts of three floors of the Old Chemistry Laboratory building with a total area of 1400 </w:t>
      </w:r>
      <w:proofErr w:type="spellStart"/>
      <w:r>
        <w:rPr>
          <w:rFonts w:ascii="Arial Narrow" w:eastAsia="Times New Roman" w:hAnsi="Arial Narrow" w:cs="Arial"/>
          <w:bCs/>
          <w:color w:val="000000"/>
          <w:sz w:val="24"/>
          <w:szCs w:val="24"/>
          <w:lang w:val="en-US" w:eastAsia="el-GR"/>
        </w:rPr>
        <w:t>sq</w:t>
      </w:r>
      <w:proofErr w:type="spellEnd"/>
      <w:r>
        <w:rPr>
          <w:rFonts w:ascii="Arial Narrow" w:eastAsia="Times New Roman" w:hAnsi="Arial Narrow" w:cs="Arial"/>
          <w:bCs/>
          <w:color w:val="000000"/>
          <w:sz w:val="24"/>
          <w:szCs w:val="24"/>
          <w:lang w:val="en-US" w:eastAsia="el-GR"/>
        </w:rPr>
        <w:t xml:space="preserve"> m. The Library building is fully accessible with elevators to all levels.</w:t>
      </w:r>
    </w:p>
    <w:p w:rsidR="00EB42FC" w:rsidRDefault="00EB42FC" w:rsidP="00EB42FC">
      <w:pPr>
        <w:rPr>
          <w:rFonts w:ascii="Arial Narrow" w:eastAsia="Times New Roman" w:hAnsi="Arial Narrow" w:cs="Arial"/>
          <w:bCs/>
          <w:i/>
          <w:color w:val="000000"/>
          <w:sz w:val="24"/>
          <w:szCs w:val="24"/>
          <w:u w:val="single"/>
          <w:lang w:val="en-US" w:eastAsia="el-GR"/>
        </w:rPr>
      </w:pPr>
    </w:p>
    <w:p w:rsidR="00EB42FC" w:rsidRDefault="00EB42FC" w:rsidP="00EB42FC">
      <w:pPr>
        <w:rPr>
          <w:rFonts w:ascii="Arial Narrow" w:eastAsia="Times New Roman" w:hAnsi="Arial Narrow" w:cs="Arial"/>
          <w:bCs/>
          <w:i/>
          <w:color w:val="000000"/>
          <w:sz w:val="24"/>
          <w:szCs w:val="24"/>
          <w:u w:val="single"/>
          <w:lang w:val="en-US" w:eastAsia="el-GR"/>
        </w:rPr>
      </w:pPr>
      <w:r>
        <w:rPr>
          <w:rFonts w:ascii="Arial Narrow" w:eastAsia="Times New Roman" w:hAnsi="Arial Narrow" w:cs="Arial"/>
          <w:bCs/>
          <w:i/>
          <w:color w:val="000000"/>
          <w:sz w:val="24"/>
          <w:szCs w:val="24"/>
          <w:u w:val="single"/>
          <w:lang w:val="en-US" w:eastAsia="el-GR"/>
        </w:rPr>
        <w:t>Ground floor:</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Main entrance - Lodge</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Information Desk</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Civil Law / Civil Procedural Law collection</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History of Law / Philosophy of Law / Sociology of Law / Ecclesiastical Law collection</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International Law / European Law / Commercial Law collection</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Criminal Law / Labor Law collection</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Public Law collection</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Archive of journals up to 2000</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Users’ Lockers</w:t>
      </w:r>
    </w:p>
    <w:p w:rsidR="00EB42FC" w:rsidRDefault="00EB42FC" w:rsidP="00EB42FC">
      <w:pPr>
        <w:pStyle w:val="a3"/>
        <w:numPr>
          <w:ilvl w:val="0"/>
          <w:numId w:val="3"/>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Small Auditorium</w:t>
      </w:r>
    </w:p>
    <w:p w:rsidR="00EB42FC" w:rsidRDefault="00EB42FC" w:rsidP="00EB42FC">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 </w:t>
      </w:r>
      <w:r>
        <w:rPr>
          <w:rFonts w:ascii="Arial Narrow" w:eastAsia="Times New Roman" w:hAnsi="Arial Narrow" w:cs="Arial"/>
          <w:bCs/>
          <w:i/>
          <w:color w:val="000000"/>
          <w:sz w:val="24"/>
          <w:szCs w:val="24"/>
          <w:u w:val="single"/>
          <w:lang w:val="en-US" w:eastAsia="el-GR"/>
        </w:rPr>
        <w:t>First floor</w:t>
      </w:r>
      <w:r>
        <w:rPr>
          <w:rFonts w:ascii="Arial Narrow" w:eastAsia="Times New Roman" w:hAnsi="Arial Narrow" w:cs="Arial"/>
          <w:bCs/>
          <w:color w:val="000000"/>
          <w:sz w:val="24"/>
          <w:szCs w:val="24"/>
          <w:lang w:val="en-US" w:eastAsia="el-GR"/>
        </w:rPr>
        <w:t>:</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Information Desk</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Journals’ collection from 2001 to today</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Collection of Honorary Volumes and Collective Works</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Archive of Doctoral Theses of Law School</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Academic Textbooks "</w:t>
      </w:r>
      <w:proofErr w:type="spellStart"/>
      <w:r>
        <w:rPr>
          <w:rFonts w:ascii="Arial Narrow" w:eastAsia="Times New Roman" w:hAnsi="Arial Narrow" w:cs="Arial"/>
          <w:bCs/>
          <w:color w:val="000000"/>
          <w:sz w:val="24"/>
          <w:szCs w:val="24"/>
          <w:lang w:val="en-US" w:eastAsia="el-GR"/>
        </w:rPr>
        <w:t>Eudoxos</w:t>
      </w:r>
      <w:proofErr w:type="spellEnd"/>
      <w:r>
        <w:rPr>
          <w:rFonts w:ascii="Arial Narrow" w:eastAsia="Times New Roman" w:hAnsi="Arial Narrow" w:cs="Arial"/>
          <w:bCs/>
          <w:color w:val="000000"/>
          <w:sz w:val="24"/>
          <w:szCs w:val="24"/>
          <w:lang w:val="en-US" w:eastAsia="el-GR"/>
        </w:rPr>
        <w:t>" collection</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Reading rooms and group rooms</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Photocopy services</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Men’s WC</w:t>
      </w:r>
    </w:p>
    <w:p w:rsidR="00EB42FC" w:rsidRDefault="00EB42FC" w:rsidP="00EB42FC">
      <w:pPr>
        <w:pStyle w:val="a3"/>
        <w:numPr>
          <w:ilvl w:val="0"/>
          <w:numId w:val="4"/>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Event Space</w:t>
      </w:r>
    </w:p>
    <w:p w:rsidR="00EB42FC" w:rsidRDefault="00EB42FC" w:rsidP="00EB42FC">
      <w:pPr>
        <w:rPr>
          <w:rFonts w:ascii="Arial Narrow" w:eastAsia="Times New Roman" w:hAnsi="Arial Narrow" w:cs="Arial"/>
          <w:bCs/>
          <w:i/>
          <w:color w:val="000000"/>
          <w:sz w:val="24"/>
          <w:szCs w:val="24"/>
          <w:u w:val="single"/>
          <w:lang w:val="en-US" w:eastAsia="el-GR"/>
        </w:rPr>
      </w:pPr>
      <w:r>
        <w:rPr>
          <w:rFonts w:ascii="Arial Narrow" w:eastAsia="Times New Roman" w:hAnsi="Arial Narrow" w:cs="Arial"/>
          <w:bCs/>
          <w:i/>
          <w:color w:val="000000"/>
          <w:sz w:val="24"/>
          <w:szCs w:val="24"/>
          <w:u w:val="single"/>
          <w:lang w:val="en-US" w:eastAsia="el-GR"/>
        </w:rPr>
        <w:t>Second floor:</w:t>
      </w:r>
    </w:p>
    <w:p w:rsidR="00EB42FC" w:rsidRDefault="00EB42FC" w:rsidP="00EB42FC">
      <w:pPr>
        <w:pStyle w:val="a3"/>
        <w:numPr>
          <w:ilvl w:val="0"/>
          <w:numId w:val="5"/>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Rare Books collection</w:t>
      </w:r>
    </w:p>
    <w:p w:rsidR="00EB42FC" w:rsidRDefault="00EB42FC" w:rsidP="00EB42FC">
      <w:pPr>
        <w:pStyle w:val="a3"/>
        <w:numPr>
          <w:ilvl w:val="0"/>
          <w:numId w:val="5"/>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Head Office / Meeting room / Secretariat</w:t>
      </w:r>
    </w:p>
    <w:p w:rsidR="00EB42FC" w:rsidRDefault="00EB42FC" w:rsidP="00EB42FC">
      <w:pPr>
        <w:pStyle w:val="a3"/>
        <w:numPr>
          <w:ilvl w:val="0"/>
          <w:numId w:val="5"/>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Multimedia room / Reading rooms</w:t>
      </w:r>
    </w:p>
    <w:p w:rsidR="00EB42FC" w:rsidRDefault="00EB42FC" w:rsidP="00EB42FC">
      <w:pPr>
        <w:pStyle w:val="a3"/>
        <w:numPr>
          <w:ilvl w:val="0"/>
          <w:numId w:val="5"/>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Personnel Room</w:t>
      </w:r>
    </w:p>
    <w:p w:rsidR="00EB42FC" w:rsidRDefault="00EB42FC" w:rsidP="00EB42FC">
      <w:pPr>
        <w:pStyle w:val="a3"/>
        <w:numPr>
          <w:ilvl w:val="0"/>
          <w:numId w:val="5"/>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Great Amphitheatre</w:t>
      </w:r>
    </w:p>
    <w:p w:rsidR="00EB42FC" w:rsidRDefault="00EB42FC" w:rsidP="00EB42FC">
      <w:pPr>
        <w:rPr>
          <w:rFonts w:ascii="Arial Narrow" w:eastAsia="Times New Roman" w:hAnsi="Arial Narrow" w:cs="Arial"/>
          <w:b/>
          <w:bCs/>
          <w:color w:val="000000"/>
          <w:sz w:val="24"/>
          <w:szCs w:val="24"/>
          <w:lang w:eastAsia="el-GR"/>
        </w:rPr>
      </w:pP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Donations</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Library of the School of Law receives donations of individual titles as well as entire collections of legal books from professors, students, researchers, lawyers as well as legal publishers and law firms. The Board of Governors of the Library decides on the acceptance of the donation, while the final decision is taken by the Rector's Council of NKUA. Book donors submit to the Library Secretariat the list of titles they wish to donate. For further information please contact the Head of the Library or send an email to the following email address: vstrakan@uoa.gr</w:t>
      </w:r>
    </w:p>
    <w:p w:rsidR="00EB42FC" w:rsidRPr="00EB42FC" w:rsidRDefault="00EB42FC" w:rsidP="00EB42FC">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 </w:t>
      </w: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Library Guidelines</w:t>
      </w:r>
    </w:p>
    <w:p w:rsidR="00EB42FC" w:rsidRDefault="00EB42FC" w:rsidP="00EB42FC">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Users are obliged to comply with the following rules and regulations:</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When entering the building, users should give their ID card and receive a key for the lockers, to store their personal belongings.</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Coffee and drinks are only allowed on the 2nd floor.</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Eating is only permitted in the two patios and in a designated by the personnel place, on the first floor</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Rubbish should be placed in the waste bins provided.</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Smoking is strictly forbidden as well as the use of any inflammable material.</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Silence should be observed in the reading areas and mobile phone conversations should not be held anywhere in the Library.</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proofErr w:type="spellStart"/>
      <w:r>
        <w:rPr>
          <w:rFonts w:ascii="Arial Narrow" w:eastAsia="Times New Roman" w:hAnsi="Arial Narrow" w:cs="Arial"/>
          <w:bCs/>
          <w:color w:val="000000"/>
          <w:sz w:val="24"/>
          <w:szCs w:val="24"/>
          <w:lang w:val="en-US" w:eastAsia="el-GR"/>
        </w:rPr>
        <w:t>Behaviour</w:t>
      </w:r>
      <w:proofErr w:type="spellEnd"/>
      <w:r>
        <w:rPr>
          <w:rFonts w:ascii="Arial Narrow" w:eastAsia="Times New Roman" w:hAnsi="Arial Narrow" w:cs="Arial"/>
          <w:bCs/>
          <w:color w:val="000000"/>
          <w:sz w:val="24"/>
          <w:szCs w:val="24"/>
          <w:lang w:val="en-US" w:eastAsia="el-GR"/>
        </w:rPr>
        <w:t xml:space="preserve"> likely to disturb other users or infringe their privacy is not allowed.</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Library accepts no responsibility for loss or theft of, or damage to, personal belongings left unattended anywhere in the Library.</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Users should not cause any damage to the Library material. In case of destruction or loss, they bear the cost of replacement.</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In order for items to be </w:t>
      </w:r>
      <w:proofErr w:type="spellStart"/>
      <w:r>
        <w:rPr>
          <w:rFonts w:ascii="Arial Narrow" w:eastAsia="Times New Roman" w:hAnsi="Arial Narrow" w:cs="Arial"/>
          <w:bCs/>
          <w:color w:val="000000"/>
          <w:sz w:val="24"/>
          <w:szCs w:val="24"/>
          <w:lang w:val="en-US" w:eastAsia="el-GR"/>
        </w:rPr>
        <w:t>reshelved</w:t>
      </w:r>
      <w:proofErr w:type="spellEnd"/>
      <w:r>
        <w:rPr>
          <w:rFonts w:ascii="Arial Narrow" w:eastAsia="Times New Roman" w:hAnsi="Arial Narrow" w:cs="Arial"/>
          <w:bCs/>
          <w:color w:val="000000"/>
          <w:sz w:val="24"/>
          <w:szCs w:val="24"/>
          <w:lang w:val="en-US" w:eastAsia="el-GR"/>
        </w:rPr>
        <w:t>, they must be placed on the trolleys or the studying tables of the collection they were taken from.</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removal of any material from the Library must be properly </w:t>
      </w:r>
      <w:proofErr w:type="spellStart"/>
      <w:r>
        <w:rPr>
          <w:rFonts w:ascii="Arial Narrow" w:eastAsia="Times New Roman" w:hAnsi="Arial Narrow" w:cs="Arial"/>
          <w:bCs/>
          <w:color w:val="000000"/>
          <w:sz w:val="24"/>
          <w:szCs w:val="24"/>
          <w:lang w:val="en-US" w:eastAsia="el-GR"/>
        </w:rPr>
        <w:t>authorised</w:t>
      </w:r>
      <w:proofErr w:type="spellEnd"/>
      <w:r>
        <w:rPr>
          <w:rFonts w:ascii="Arial Narrow" w:eastAsia="Times New Roman" w:hAnsi="Arial Narrow" w:cs="Arial"/>
          <w:bCs/>
          <w:color w:val="000000"/>
          <w:sz w:val="24"/>
          <w:szCs w:val="24"/>
          <w:lang w:val="en-US" w:eastAsia="el-GR"/>
        </w:rPr>
        <w:t xml:space="preserve"> and recorded with the use of the Library card (for internal users) and identification card or other official document (for external users) and should not exceed three hours. Removal of material outside the Library is not permitted half an hour before closing time.</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Adult users accompanying children are responsible for their safety and appropriate </w:t>
      </w:r>
      <w:proofErr w:type="spellStart"/>
      <w:r>
        <w:rPr>
          <w:rFonts w:ascii="Arial Narrow" w:eastAsia="Times New Roman" w:hAnsi="Arial Narrow" w:cs="Arial"/>
          <w:bCs/>
          <w:color w:val="000000"/>
          <w:sz w:val="24"/>
          <w:szCs w:val="24"/>
          <w:lang w:val="en-US" w:eastAsia="el-GR"/>
        </w:rPr>
        <w:t>behaviour</w:t>
      </w:r>
      <w:proofErr w:type="spellEnd"/>
      <w:r>
        <w:rPr>
          <w:rFonts w:ascii="Arial Narrow" w:eastAsia="Times New Roman" w:hAnsi="Arial Narrow" w:cs="Arial"/>
          <w:bCs/>
          <w:color w:val="000000"/>
          <w:sz w:val="24"/>
          <w:szCs w:val="24"/>
          <w:lang w:val="en-US" w:eastAsia="el-GR"/>
        </w:rPr>
        <w:t xml:space="preserve"> within the Library.</w:t>
      </w:r>
    </w:p>
    <w:p w:rsidR="00EB42FC" w:rsidRDefault="00EB42FC" w:rsidP="00EB42FC">
      <w:pPr>
        <w:pStyle w:val="a3"/>
        <w:numPr>
          <w:ilvl w:val="0"/>
          <w:numId w:val="6"/>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Personal data of Library’s users are protected according to the current Greek law and the related EU law.</w:t>
      </w:r>
    </w:p>
    <w:p w:rsidR="00EB42FC" w:rsidRDefault="00EB42FC" w:rsidP="00EB42FC">
      <w:pPr>
        <w:rPr>
          <w:rFonts w:ascii="Arial Narrow" w:eastAsia="Times New Roman" w:hAnsi="Arial Narrow" w:cs="Arial"/>
          <w:bCs/>
          <w:color w:val="000000"/>
          <w:sz w:val="24"/>
          <w:szCs w:val="24"/>
          <w:lang w:val="en-US" w:eastAsia="el-GR"/>
        </w:rPr>
      </w:pPr>
    </w:p>
    <w:p w:rsidR="00EB42FC" w:rsidRDefault="00EB42FC" w:rsidP="00EB42FC">
      <w:pPr>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w:t>
      </w:r>
    </w:p>
    <w:p w:rsidR="00EB42FC" w:rsidRPr="00EB42FC" w:rsidRDefault="00EB42FC" w:rsidP="00EB42FC">
      <w:pPr>
        <w:rPr>
          <w:rFonts w:ascii="Arial Narrow" w:eastAsia="Times New Roman" w:hAnsi="Arial Narrow" w:cs="Arial"/>
          <w:bCs/>
          <w:i/>
          <w:sz w:val="24"/>
          <w:szCs w:val="24"/>
          <w:u w:val="single"/>
          <w:lang w:val="en-US" w:eastAsia="el-GR"/>
        </w:rPr>
      </w:pPr>
      <w:r w:rsidRPr="00EB42FC">
        <w:rPr>
          <w:rFonts w:ascii="Arial Narrow" w:eastAsia="Times New Roman" w:hAnsi="Arial Narrow" w:cs="Arial"/>
          <w:bCs/>
          <w:i/>
          <w:sz w:val="24"/>
          <w:szCs w:val="24"/>
          <w:u w:val="single"/>
          <w:lang w:val="en-US" w:eastAsia="el-GR"/>
        </w:rPr>
        <w:t>SERVICES</w:t>
      </w: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Legal Databases</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Library provides access to the following national and international legal databases, including </w:t>
      </w:r>
      <w:proofErr w:type="spellStart"/>
      <w:r>
        <w:rPr>
          <w:rFonts w:ascii="Arial Narrow" w:eastAsia="Times New Roman" w:hAnsi="Arial Narrow" w:cs="Arial"/>
          <w:bCs/>
          <w:color w:val="000000"/>
          <w:sz w:val="24"/>
          <w:szCs w:val="24"/>
          <w:lang w:val="en-US" w:eastAsia="el-GR"/>
        </w:rPr>
        <w:t>ebooks</w:t>
      </w:r>
      <w:proofErr w:type="spellEnd"/>
      <w:r>
        <w:rPr>
          <w:rFonts w:ascii="Arial Narrow" w:eastAsia="Times New Roman" w:hAnsi="Arial Narrow" w:cs="Arial"/>
          <w:bCs/>
          <w:color w:val="000000"/>
          <w:sz w:val="24"/>
          <w:szCs w:val="24"/>
          <w:lang w:val="en-US" w:eastAsia="el-GR"/>
        </w:rPr>
        <w:t>, legal journals, commentaries, legal codes of each state and court rulings:</w:t>
      </w:r>
    </w:p>
    <w:p w:rsidR="00EB42FC" w:rsidRDefault="00EB42FC" w:rsidP="00EB42FC">
      <w:pPr>
        <w:pStyle w:val="a3"/>
        <w:numPr>
          <w:ilvl w:val="0"/>
          <w:numId w:val="7"/>
        </w:numPr>
        <w:rPr>
          <w:rFonts w:ascii="Arial Narrow" w:eastAsia="Times New Roman" w:hAnsi="Arial Narrow" w:cs="Arial"/>
          <w:bCs/>
          <w:color w:val="000000"/>
          <w:sz w:val="24"/>
          <w:szCs w:val="24"/>
          <w:lang w:val="en-US" w:eastAsia="el-GR"/>
        </w:rPr>
      </w:pPr>
      <w:r>
        <w:rPr>
          <w:rFonts w:ascii="Arial Narrow" w:eastAsia="Times New Roman" w:hAnsi="Arial Narrow" w:cs="Arial"/>
          <w:bCs/>
          <w:i/>
          <w:color w:val="000000"/>
          <w:sz w:val="24"/>
          <w:szCs w:val="24"/>
          <w:lang w:val="en-US" w:eastAsia="el-GR"/>
        </w:rPr>
        <w:t>“NOMOS”</w:t>
      </w:r>
      <w:r>
        <w:rPr>
          <w:rFonts w:ascii="Arial Narrow" w:eastAsia="Times New Roman" w:hAnsi="Arial Narrow" w:cs="Arial"/>
          <w:bCs/>
          <w:color w:val="000000"/>
          <w:sz w:val="24"/>
          <w:szCs w:val="24"/>
          <w:lang w:val="en-US" w:eastAsia="el-GR"/>
        </w:rPr>
        <w:t>: Greek language full-text database of Greek legislation, jurisprudence, legal articles etc.</w:t>
      </w:r>
    </w:p>
    <w:p w:rsidR="00EB42FC" w:rsidRDefault="00EB42FC" w:rsidP="00EB42FC">
      <w:pPr>
        <w:pStyle w:val="a3"/>
        <w:numPr>
          <w:ilvl w:val="0"/>
          <w:numId w:val="7"/>
        </w:numPr>
        <w:rPr>
          <w:rFonts w:ascii="Arial Narrow" w:eastAsia="Times New Roman" w:hAnsi="Arial Narrow" w:cs="Arial"/>
          <w:bCs/>
          <w:color w:val="000000"/>
          <w:sz w:val="24"/>
          <w:szCs w:val="24"/>
          <w:lang w:val="en-US" w:eastAsia="el-GR"/>
        </w:rPr>
      </w:pPr>
      <w:r>
        <w:rPr>
          <w:rFonts w:ascii="Arial Narrow" w:eastAsia="Times New Roman" w:hAnsi="Arial Narrow" w:cs="Arial"/>
          <w:bCs/>
          <w:i/>
          <w:color w:val="000000"/>
          <w:sz w:val="24"/>
          <w:szCs w:val="24"/>
          <w:lang w:val="en-US" w:eastAsia="el-GR"/>
        </w:rPr>
        <w:t>“</w:t>
      </w:r>
      <w:proofErr w:type="spellStart"/>
      <w:r>
        <w:rPr>
          <w:rFonts w:ascii="Arial Narrow" w:eastAsia="Times New Roman" w:hAnsi="Arial Narrow" w:cs="Arial"/>
          <w:bCs/>
          <w:i/>
          <w:color w:val="000000"/>
          <w:sz w:val="24"/>
          <w:szCs w:val="24"/>
          <w:lang w:val="en-US" w:eastAsia="el-GR"/>
        </w:rPr>
        <w:t>Nomoteleia</w:t>
      </w:r>
      <w:proofErr w:type="spellEnd"/>
      <w:r>
        <w:rPr>
          <w:rFonts w:ascii="Arial Narrow" w:eastAsia="Times New Roman" w:hAnsi="Arial Narrow" w:cs="Arial"/>
          <w:bCs/>
          <w:color w:val="000000"/>
          <w:sz w:val="24"/>
          <w:szCs w:val="24"/>
          <w:lang w:val="en-US" w:eastAsia="el-GR"/>
        </w:rPr>
        <w:t>”: Greek language database, providing access to Greek legal resources.</w:t>
      </w:r>
    </w:p>
    <w:p w:rsidR="00EB42FC" w:rsidRDefault="00EB42FC" w:rsidP="00EB42FC">
      <w:pPr>
        <w:pStyle w:val="a3"/>
        <w:numPr>
          <w:ilvl w:val="0"/>
          <w:numId w:val="7"/>
        </w:num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“ISOKRATIS”: Greek language database of Greek case law and jurisprudence.</w:t>
      </w:r>
    </w:p>
    <w:p w:rsidR="00EB42FC" w:rsidRDefault="00EB42FC" w:rsidP="00EB42FC">
      <w:pPr>
        <w:pStyle w:val="a3"/>
        <w:numPr>
          <w:ilvl w:val="0"/>
          <w:numId w:val="7"/>
        </w:numPr>
        <w:rPr>
          <w:rFonts w:ascii="Arial Narrow" w:eastAsia="Times New Roman" w:hAnsi="Arial Narrow" w:cs="Arial"/>
          <w:bCs/>
          <w:color w:val="000000"/>
          <w:sz w:val="24"/>
          <w:szCs w:val="24"/>
          <w:lang w:val="en-US" w:eastAsia="el-GR"/>
        </w:rPr>
      </w:pPr>
      <w:r>
        <w:rPr>
          <w:rFonts w:ascii="Arial Narrow" w:eastAsia="Times New Roman" w:hAnsi="Arial Narrow" w:cs="Arial"/>
          <w:bCs/>
          <w:i/>
          <w:color w:val="000000"/>
          <w:sz w:val="24"/>
          <w:szCs w:val="24"/>
          <w:lang w:val="en-US" w:eastAsia="el-GR"/>
        </w:rPr>
        <w:t>“</w:t>
      </w:r>
      <w:proofErr w:type="spellStart"/>
      <w:r>
        <w:rPr>
          <w:rFonts w:ascii="Arial Narrow" w:eastAsia="Times New Roman" w:hAnsi="Arial Narrow" w:cs="Arial"/>
          <w:bCs/>
          <w:i/>
          <w:color w:val="000000"/>
          <w:sz w:val="24"/>
          <w:szCs w:val="24"/>
          <w:lang w:val="en-US" w:eastAsia="el-GR"/>
        </w:rPr>
        <w:t>Nomiki</w:t>
      </w:r>
      <w:proofErr w:type="spellEnd"/>
      <w:r>
        <w:rPr>
          <w:rFonts w:ascii="Arial Narrow" w:eastAsia="Times New Roman" w:hAnsi="Arial Narrow" w:cs="Arial"/>
          <w:bCs/>
          <w:i/>
          <w:color w:val="000000"/>
          <w:sz w:val="24"/>
          <w:szCs w:val="24"/>
          <w:lang w:val="en-US" w:eastAsia="el-GR"/>
        </w:rPr>
        <w:t xml:space="preserve"> </w:t>
      </w:r>
      <w:proofErr w:type="spellStart"/>
      <w:r>
        <w:rPr>
          <w:rFonts w:ascii="Arial Narrow" w:eastAsia="Times New Roman" w:hAnsi="Arial Narrow" w:cs="Arial"/>
          <w:bCs/>
          <w:i/>
          <w:color w:val="000000"/>
          <w:sz w:val="24"/>
          <w:szCs w:val="24"/>
          <w:lang w:val="en-US" w:eastAsia="el-GR"/>
        </w:rPr>
        <w:t>Bibliothiki</w:t>
      </w:r>
      <w:proofErr w:type="spellEnd"/>
      <w:r>
        <w:rPr>
          <w:rFonts w:ascii="Arial Narrow" w:eastAsia="Times New Roman" w:hAnsi="Arial Narrow" w:cs="Arial"/>
          <w:bCs/>
          <w:color w:val="000000"/>
          <w:sz w:val="24"/>
          <w:szCs w:val="24"/>
          <w:lang w:val="en-US" w:eastAsia="el-GR"/>
        </w:rPr>
        <w:t>”: Greek language database that provides access to the full content of 15 scientific publisher’s law journals</w:t>
      </w:r>
    </w:p>
    <w:p w:rsidR="00EB42FC" w:rsidRDefault="00EB42FC" w:rsidP="00EB42FC">
      <w:pPr>
        <w:pStyle w:val="a3"/>
        <w:numPr>
          <w:ilvl w:val="0"/>
          <w:numId w:val="7"/>
        </w:numPr>
        <w:rPr>
          <w:rFonts w:ascii="Arial Narrow" w:eastAsia="Times New Roman" w:hAnsi="Arial Narrow" w:cs="Arial"/>
          <w:bCs/>
          <w:color w:val="000000"/>
          <w:sz w:val="24"/>
          <w:szCs w:val="24"/>
          <w:lang w:val="en-US" w:eastAsia="el-GR"/>
        </w:rPr>
      </w:pPr>
      <w:r>
        <w:rPr>
          <w:rFonts w:ascii="Arial Narrow" w:eastAsia="Times New Roman" w:hAnsi="Arial Narrow" w:cs="Arial"/>
          <w:bCs/>
          <w:i/>
          <w:color w:val="000000"/>
          <w:sz w:val="24"/>
          <w:szCs w:val="24"/>
          <w:lang w:val="en-US" w:eastAsia="el-GR"/>
        </w:rPr>
        <w:t>“</w:t>
      </w:r>
      <w:proofErr w:type="spellStart"/>
      <w:r>
        <w:rPr>
          <w:rFonts w:ascii="Arial Narrow" w:eastAsia="Times New Roman" w:hAnsi="Arial Narrow" w:cs="Arial"/>
          <w:bCs/>
          <w:i/>
          <w:color w:val="000000"/>
          <w:sz w:val="24"/>
          <w:szCs w:val="24"/>
          <w:lang w:val="en-US" w:eastAsia="el-GR"/>
        </w:rPr>
        <w:t>Sakkoulas</w:t>
      </w:r>
      <w:proofErr w:type="spellEnd"/>
      <w:r>
        <w:rPr>
          <w:rFonts w:ascii="Arial Narrow" w:eastAsia="Times New Roman" w:hAnsi="Arial Narrow" w:cs="Arial"/>
          <w:bCs/>
          <w:i/>
          <w:color w:val="000000"/>
          <w:sz w:val="24"/>
          <w:szCs w:val="24"/>
          <w:lang w:val="en-US" w:eastAsia="el-GR"/>
        </w:rPr>
        <w:t>-online”</w:t>
      </w:r>
      <w:r>
        <w:rPr>
          <w:rFonts w:ascii="Arial Narrow" w:eastAsia="Times New Roman" w:hAnsi="Arial Narrow" w:cs="Arial"/>
          <w:bCs/>
          <w:color w:val="000000"/>
          <w:sz w:val="24"/>
          <w:szCs w:val="24"/>
          <w:lang w:val="en-US" w:eastAsia="el-GR"/>
        </w:rPr>
        <w:t xml:space="preserve">: Provides access to </w:t>
      </w:r>
      <w:proofErr w:type="spellStart"/>
      <w:r>
        <w:rPr>
          <w:rFonts w:ascii="Arial Narrow" w:eastAsia="Times New Roman" w:hAnsi="Arial Narrow" w:cs="Arial"/>
          <w:bCs/>
          <w:color w:val="000000"/>
          <w:sz w:val="24"/>
          <w:szCs w:val="24"/>
          <w:lang w:val="en-US" w:eastAsia="el-GR"/>
        </w:rPr>
        <w:t>Sakkoulas</w:t>
      </w:r>
      <w:proofErr w:type="spellEnd"/>
      <w:r>
        <w:rPr>
          <w:rFonts w:ascii="Arial Narrow" w:eastAsia="Times New Roman" w:hAnsi="Arial Narrow" w:cs="Arial"/>
          <w:bCs/>
          <w:color w:val="000000"/>
          <w:sz w:val="24"/>
          <w:szCs w:val="24"/>
          <w:lang w:val="en-US" w:eastAsia="el-GR"/>
        </w:rPr>
        <w:t xml:space="preserve"> Publications, centered on legal topics including Private Law and Public Law.</w:t>
      </w:r>
    </w:p>
    <w:p w:rsidR="00EB42FC" w:rsidRDefault="00EB42FC" w:rsidP="00EB42FC">
      <w:pPr>
        <w:pStyle w:val="a3"/>
        <w:numPr>
          <w:ilvl w:val="0"/>
          <w:numId w:val="7"/>
        </w:numPr>
        <w:rPr>
          <w:rFonts w:ascii="Arial Narrow" w:eastAsia="Times New Roman" w:hAnsi="Arial Narrow" w:cs="Arial"/>
          <w:bCs/>
          <w:color w:val="000000"/>
          <w:sz w:val="24"/>
          <w:szCs w:val="24"/>
          <w:lang w:val="en-US" w:eastAsia="el-GR"/>
        </w:rPr>
      </w:pPr>
      <w:r>
        <w:rPr>
          <w:rFonts w:ascii="Arial Narrow" w:eastAsia="Times New Roman" w:hAnsi="Arial Narrow" w:cs="Arial"/>
          <w:bCs/>
          <w:i/>
          <w:color w:val="000000"/>
          <w:sz w:val="24"/>
          <w:szCs w:val="24"/>
          <w:lang w:val="en-US" w:eastAsia="el-GR"/>
        </w:rPr>
        <w:t>“Beck-Online premium”:</w:t>
      </w:r>
      <w:r>
        <w:rPr>
          <w:rFonts w:ascii="Arial Narrow" w:eastAsia="Times New Roman" w:hAnsi="Arial Narrow" w:cs="Arial"/>
          <w:bCs/>
          <w:color w:val="000000"/>
          <w:sz w:val="24"/>
          <w:szCs w:val="24"/>
          <w:lang w:val="en-US" w:eastAsia="el-GR"/>
        </w:rPr>
        <w:t xml:space="preserve"> German language full-text database, providing access to German legal resources.</w:t>
      </w:r>
    </w:p>
    <w:p w:rsidR="00EB42FC" w:rsidRDefault="00EB42FC" w:rsidP="00EB42FC">
      <w:pPr>
        <w:pStyle w:val="a3"/>
        <w:numPr>
          <w:ilvl w:val="0"/>
          <w:numId w:val="7"/>
        </w:numPr>
        <w:rPr>
          <w:rFonts w:ascii="Arial Narrow" w:eastAsia="Times New Roman" w:hAnsi="Arial Narrow" w:cs="Arial"/>
          <w:bCs/>
          <w:color w:val="000000"/>
          <w:sz w:val="24"/>
          <w:szCs w:val="24"/>
          <w:lang w:val="en-US" w:eastAsia="el-GR"/>
        </w:rPr>
      </w:pPr>
      <w:r>
        <w:rPr>
          <w:rFonts w:ascii="Arial Narrow" w:eastAsia="Times New Roman" w:hAnsi="Arial Narrow" w:cs="Arial"/>
          <w:bCs/>
          <w:i/>
          <w:color w:val="000000"/>
          <w:sz w:val="24"/>
          <w:szCs w:val="24"/>
          <w:lang w:val="en-US" w:eastAsia="el-GR"/>
        </w:rPr>
        <w:t>“</w:t>
      </w:r>
      <w:proofErr w:type="spellStart"/>
      <w:r>
        <w:rPr>
          <w:rFonts w:ascii="Arial Narrow" w:eastAsia="Times New Roman" w:hAnsi="Arial Narrow" w:cs="Arial"/>
          <w:bCs/>
          <w:i/>
          <w:color w:val="000000"/>
          <w:sz w:val="24"/>
          <w:szCs w:val="24"/>
          <w:lang w:val="en-US" w:eastAsia="el-GR"/>
        </w:rPr>
        <w:t>Heinonline</w:t>
      </w:r>
      <w:proofErr w:type="spellEnd"/>
      <w:r>
        <w:rPr>
          <w:rFonts w:ascii="Arial Narrow" w:eastAsia="Times New Roman" w:hAnsi="Arial Narrow" w:cs="Arial"/>
          <w:bCs/>
          <w:i/>
          <w:color w:val="000000"/>
          <w:sz w:val="24"/>
          <w:szCs w:val="24"/>
          <w:lang w:val="en-US" w:eastAsia="el-GR"/>
        </w:rPr>
        <w:t>”:</w:t>
      </w:r>
      <w:r>
        <w:rPr>
          <w:rFonts w:ascii="Arial Narrow" w:eastAsia="Times New Roman" w:hAnsi="Arial Narrow" w:cs="Arial"/>
          <w:bCs/>
          <w:color w:val="000000"/>
          <w:sz w:val="24"/>
          <w:szCs w:val="24"/>
          <w:lang w:val="en-US" w:eastAsia="el-GR"/>
        </w:rPr>
        <w:t xml:space="preserve"> English language database which contains government documents and a vast collection of academic journals, treaties, case law etc.</w:t>
      </w:r>
    </w:p>
    <w:p w:rsidR="00EB42FC" w:rsidRDefault="00EB42FC" w:rsidP="00EB42FC">
      <w:pPr>
        <w:rPr>
          <w:rFonts w:ascii="Arial Narrow" w:eastAsia="Times New Roman" w:hAnsi="Arial Narrow" w:cs="Arial"/>
          <w:b/>
          <w:bCs/>
          <w:color w:val="000000"/>
          <w:sz w:val="24"/>
          <w:szCs w:val="24"/>
          <w:lang w:val="en-US" w:eastAsia="el-GR"/>
        </w:rPr>
      </w:pPr>
    </w:p>
    <w:p w:rsidR="00EB42FC" w:rsidRDefault="00EB42FC" w:rsidP="00EB42FC">
      <w:pPr>
        <w:rPr>
          <w:rFonts w:ascii="Arial Narrow" w:eastAsia="Times New Roman" w:hAnsi="Arial Narrow" w:cs="Arial"/>
          <w:b/>
          <w:bCs/>
          <w:color w:val="000000"/>
          <w:sz w:val="24"/>
          <w:szCs w:val="24"/>
          <w:lang w:val="en-US" w:eastAsia="el-GR"/>
        </w:rPr>
      </w:pPr>
      <w:bookmarkStart w:id="0" w:name="_GoBack"/>
      <w:bookmarkEnd w:id="0"/>
      <w:r>
        <w:rPr>
          <w:rFonts w:ascii="Arial Narrow" w:eastAsia="Times New Roman" w:hAnsi="Arial Narrow" w:cs="Arial"/>
          <w:b/>
          <w:bCs/>
          <w:color w:val="000000"/>
          <w:sz w:val="24"/>
          <w:szCs w:val="24"/>
          <w:lang w:val="en-US" w:eastAsia="el-GR"/>
        </w:rPr>
        <w:t>Copy material</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use of the Library material is subject to the provisions of the current copyright and related rights legislation (Greek Law 2121/93 with the amendments to date, international conventions and the EU law).</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There is an option for copying items in the Library. Users may use the self-service photocopiers or scanners available. The photocopying machines are to be used carefully and only for Library material.</w:t>
      </w:r>
    </w:p>
    <w:p w:rsidR="00EB42FC" w:rsidRPr="00EB42FC" w:rsidRDefault="00EB42FC" w:rsidP="00EB42FC">
      <w:pPr>
        <w:rPr>
          <w:rFonts w:ascii="Arial Narrow" w:eastAsia="Times New Roman" w:hAnsi="Arial Narrow" w:cs="Arial"/>
          <w:b/>
          <w:bCs/>
          <w:color w:val="000000"/>
          <w:sz w:val="24"/>
          <w:szCs w:val="24"/>
          <w:lang w:val="en-US" w:eastAsia="el-GR"/>
        </w:rPr>
      </w:pP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Borrowing material and loan periods</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All members of the NKUA community, as well as legal researchers have the right to borrow material if they have a valid Library card. Library card is required for checking out material.</w:t>
      </w:r>
    </w:p>
    <w:p w:rsidR="00EB42FC" w:rsidRDefault="00EB42FC" w:rsidP="00EB42FC">
      <w:pPr>
        <w:jc w:val="both"/>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Library card is issued at the Information Desk upon presentation of a valid student ID (for undergraduates), identity card (for faculty members and administrative personnel) and confirmation of doctoral thesis awarding for researchers. The Library card is for personal use only and is not transferable. </w:t>
      </w:r>
    </w:p>
    <w:p w:rsidR="00EB42FC" w:rsidRDefault="00EB42FC" w:rsidP="00EB42FC">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The following type of users may borrow materials from the Library:</w:t>
      </w:r>
    </w:p>
    <w:tbl>
      <w:tblPr>
        <w:tblStyle w:val="a4"/>
        <w:tblW w:w="0" w:type="auto"/>
        <w:tblInd w:w="0" w:type="dxa"/>
        <w:tblLook w:val="04A0" w:firstRow="1" w:lastRow="0" w:firstColumn="1" w:lastColumn="0" w:noHBand="0" w:noVBand="1"/>
      </w:tblPr>
      <w:tblGrid>
        <w:gridCol w:w="4261"/>
        <w:gridCol w:w="4261"/>
      </w:tblGrid>
      <w:tr w:rsidR="00EB42FC" w:rsidRPr="00EB42FC" w:rsidTr="00EB42FC">
        <w:tc>
          <w:tcPr>
            <w:tcW w:w="4261" w:type="dxa"/>
            <w:tcBorders>
              <w:top w:val="single" w:sz="4" w:space="0" w:color="auto"/>
              <w:left w:val="single" w:sz="4" w:space="0" w:color="auto"/>
              <w:bottom w:val="single" w:sz="4" w:space="0" w:color="auto"/>
              <w:right w:val="single" w:sz="4" w:space="0" w:color="auto"/>
            </w:tcBorders>
            <w:hideMark/>
          </w:tcPr>
          <w:p w:rsidR="00EB42FC" w:rsidRDefault="00EB42FC">
            <w:pPr>
              <w:spacing w:before="240"/>
              <w:jc w:val="center"/>
              <w:rPr>
                <w:rFonts w:ascii="Arial Narrow" w:eastAsia="Times New Roman" w:hAnsi="Arial Narrow" w:cs="Arial"/>
                <w:bCs/>
                <w:color w:val="000000"/>
                <w:sz w:val="24"/>
                <w:szCs w:val="24"/>
                <w:lang w:eastAsia="el-GR"/>
              </w:rPr>
            </w:pPr>
            <w:proofErr w:type="spellStart"/>
            <w:r>
              <w:rPr>
                <w:rFonts w:ascii="Arial Narrow" w:eastAsia="Times New Roman" w:hAnsi="Arial Narrow" w:cs="Arial"/>
                <w:bCs/>
                <w:color w:val="000000"/>
                <w:sz w:val="24"/>
                <w:szCs w:val="24"/>
                <w:lang w:eastAsia="el-GR"/>
              </w:rPr>
              <w:t>Library</w:t>
            </w:r>
            <w:proofErr w:type="spellEnd"/>
            <w:r>
              <w:rPr>
                <w:rFonts w:ascii="Arial Narrow" w:eastAsia="Times New Roman" w:hAnsi="Arial Narrow" w:cs="Arial"/>
                <w:bCs/>
                <w:color w:val="000000"/>
                <w:sz w:val="24"/>
                <w:szCs w:val="24"/>
                <w:lang w:eastAsia="el-GR"/>
              </w:rPr>
              <w:t xml:space="preserve"> </w:t>
            </w:r>
            <w:proofErr w:type="spellStart"/>
            <w:r>
              <w:rPr>
                <w:rFonts w:ascii="Arial Narrow" w:eastAsia="Times New Roman" w:hAnsi="Arial Narrow" w:cs="Arial"/>
                <w:bCs/>
                <w:color w:val="000000"/>
                <w:sz w:val="24"/>
                <w:szCs w:val="24"/>
                <w:lang w:eastAsia="el-GR"/>
              </w:rPr>
              <w:t>users</w:t>
            </w:r>
            <w:proofErr w:type="spellEnd"/>
            <w:r>
              <w:rPr>
                <w:rFonts w:ascii="Arial Narrow" w:eastAsia="Times New Roman" w:hAnsi="Arial Narrow" w:cs="Arial"/>
                <w:bCs/>
                <w:color w:val="000000"/>
                <w:sz w:val="24"/>
                <w:szCs w:val="24"/>
                <w:lang w:eastAsia="el-GR"/>
              </w:rPr>
              <w:t xml:space="preserve"> </w:t>
            </w:r>
            <w:proofErr w:type="spellStart"/>
            <w:r>
              <w:rPr>
                <w:rFonts w:ascii="Arial Narrow" w:eastAsia="Times New Roman" w:hAnsi="Arial Narrow" w:cs="Arial"/>
                <w:bCs/>
                <w:color w:val="000000"/>
                <w:sz w:val="24"/>
                <w:szCs w:val="24"/>
                <w:lang w:eastAsia="el-GR"/>
              </w:rPr>
              <w:t>in</w:t>
            </w:r>
            <w:proofErr w:type="spellEnd"/>
            <w:r>
              <w:rPr>
                <w:rFonts w:ascii="Arial Narrow" w:eastAsia="Times New Roman" w:hAnsi="Arial Narrow" w:cs="Arial"/>
                <w:bCs/>
                <w:color w:val="000000"/>
                <w:sz w:val="24"/>
                <w:szCs w:val="24"/>
                <w:lang w:eastAsia="el-GR"/>
              </w:rPr>
              <w:t xml:space="preserve"> </w:t>
            </w:r>
            <w:proofErr w:type="spellStart"/>
            <w:r>
              <w:rPr>
                <w:rFonts w:ascii="Arial Narrow" w:eastAsia="Times New Roman" w:hAnsi="Arial Narrow" w:cs="Arial"/>
                <w:bCs/>
                <w:color w:val="000000"/>
                <w:sz w:val="24"/>
                <w:szCs w:val="24"/>
                <w:lang w:eastAsia="el-GR"/>
              </w:rPr>
              <w:t>general</w:t>
            </w:r>
            <w:proofErr w:type="spellEnd"/>
          </w:p>
        </w:tc>
        <w:tc>
          <w:tcPr>
            <w:tcW w:w="4261" w:type="dxa"/>
            <w:tcBorders>
              <w:top w:val="single" w:sz="4" w:space="0" w:color="auto"/>
              <w:left w:val="single" w:sz="4" w:space="0" w:color="auto"/>
              <w:bottom w:val="single" w:sz="4" w:space="0" w:color="auto"/>
              <w:right w:val="single" w:sz="4" w:space="0" w:color="auto"/>
            </w:tcBorders>
            <w:hideMark/>
          </w:tcPr>
          <w:p w:rsidR="00EB42FC" w:rsidRDefault="00EB42FC">
            <w:pPr>
              <w:spacing w:before="240"/>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Up to 5 items for 3 hours</w:t>
            </w:r>
          </w:p>
        </w:tc>
      </w:tr>
      <w:tr w:rsidR="00EB42FC" w:rsidRPr="00EB42FC" w:rsidTr="00EB42FC">
        <w:tc>
          <w:tcPr>
            <w:tcW w:w="4261" w:type="dxa"/>
            <w:tcBorders>
              <w:top w:val="single" w:sz="4" w:space="0" w:color="auto"/>
              <w:left w:val="single" w:sz="4" w:space="0" w:color="auto"/>
              <w:bottom w:val="single" w:sz="4" w:space="0" w:color="auto"/>
              <w:right w:val="single" w:sz="4" w:space="0" w:color="auto"/>
            </w:tcBorders>
            <w:hideMark/>
          </w:tcPr>
          <w:p w:rsidR="00EB42FC" w:rsidRDefault="00EB42FC">
            <w:pPr>
              <w:spacing w:before="240"/>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Postgraduates and PhD Law School students of NKUA</w:t>
            </w:r>
          </w:p>
        </w:tc>
        <w:tc>
          <w:tcPr>
            <w:tcW w:w="4261" w:type="dxa"/>
            <w:tcBorders>
              <w:top w:val="single" w:sz="4" w:space="0" w:color="auto"/>
              <w:left w:val="single" w:sz="4" w:space="0" w:color="auto"/>
              <w:bottom w:val="single" w:sz="4" w:space="0" w:color="auto"/>
              <w:right w:val="single" w:sz="4" w:space="0" w:color="auto"/>
            </w:tcBorders>
            <w:hideMark/>
          </w:tcPr>
          <w:p w:rsidR="00EB42FC" w:rsidRDefault="00EB42FC">
            <w:pPr>
              <w:spacing w:before="240"/>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Up to 3 items from Friday to Monday</w:t>
            </w:r>
          </w:p>
        </w:tc>
      </w:tr>
      <w:tr w:rsidR="00EB42FC" w:rsidRPr="00EB42FC" w:rsidTr="00EB42FC">
        <w:tc>
          <w:tcPr>
            <w:tcW w:w="4261" w:type="dxa"/>
            <w:tcBorders>
              <w:top w:val="single" w:sz="4" w:space="0" w:color="auto"/>
              <w:left w:val="single" w:sz="4" w:space="0" w:color="auto"/>
              <w:bottom w:val="single" w:sz="4" w:space="0" w:color="auto"/>
              <w:right w:val="single" w:sz="4" w:space="0" w:color="auto"/>
            </w:tcBorders>
            <w:hideMark/>
          </w:tcPr>
          <w:p w:rsidR="00EB42FC" w:rsidRDefault="00EB42FC">
            <w:pPr>
              <w:spacing w:before="240"/>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Academic staff</w:t>
            </w:r>
          </w:p>
        </w:tc>
        <w:tc>
          <w:tcPr>
            <w:tcW w:w="4261" w:type="dxa"/>
            <w:tcBorders>
              <w:top w:val="single" w:sz="4" w:space="0" w:color="auto"/>
              <w:left w:val="single" w:sz="4" w:space="0" w:color="auto"/>
              <w:bottom w:val="single" w:sz="4" w:space="0" w:color="auto"/>
              <w:right w:val="single" w:sz="4" w:space="0" w:color="auto"/>
            </w:tcBorders>
            <w:hideMark/>
          </w:tcPr>
          <w:p w:rsidR="00EB42FC" w:rsidRDefault="00EB42FC">
            <w:pPr>
              <w:spacing w:before="240"/>
              <w:jc w:val="cente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Up to 7 items for 30 days</w:t>
            </w:r>
          </w:p>
        </w:tc>
      </w:tr>
    </w:tbl>
    <w:p w:rsidR="00EB42FC" w:rsidRDefault="00EB42FC" w:rsidP="00EB42FC">
      <w:pPr>
        <w:rPr>
          <w:rFonts w:ascii="Arial Narrow" w:eastAsia="Times New Roman" w:hAnsi="Arial Narrow" w:cs="Arial"/>
          <w:bCs/>
          <w:color w:val="000000"/>
          <w:sz w:val="24"/>
          <w:szCs w:val="24"/>
          <w:lang w:val="en-US" w:eastAsia="el-GR"/>
        </w:rPr>
      </w:pPr>
    </w:p>
    <w:p w:rsidR="00EB42FC" w:rsidRDefault="00EB42FC" w:rsidP="00EB42FC">
      <w:pPr>
        <w:rPr>
          <w:rFonts w:ascii="Arial Narrow" w:eastAsia="Times New Roman" w:hAnsi="Arial Narrow" w:cs="Arial"/>
          <w:b/>
          <w:bCs/>
          <w:color w:val="000000"/>
          <w:sz w:val="24"/>
          <w:szCs w:val="24"/>
          <w:lang w:val="en-US" w:eastAsia="el-GR"/>
        </w:rPr>
      </w:pPr>
    </w:p>
    <w:p w:rsidR="00EB42FC" w:rsidRDefault="00EB42FC" w:rsidP="00EB42FC">
      <w:pPr>
        <w:rPr>
          <w:rFonts w:ascii="Arial Narrow" w:eastAsia="Times New Roman" w:hAnsi="Arial Narrow" w:cs="Arial"/>
          <w:b/>
          <w:bCs/>
          <w:color w:val="000000"/>
          <w:sz w:val="24"/>
          <w:szCs w:val="24"/>
          <w:lang w:val="en-US" w:eastAsia="el-GR"/>
        </w:rPr>
      </w:pPr>
      <w:r>
        <w:rPr>
          <w:rFonts w:ascii="Arial Narrow" w:eastAsia="Times New Roman" w:hAnsi="Arial Narrow" w:cs="Arial"/>
          <w:b/>
          <w:bCs/>
          <w:color w:val="000000"/>
          <w:sz w:val="24"/>
          <w:szCs w:val="24"/>
          <w:lang w:val="en-US" w:eastAsia="el-GR"/>
        </w:rPr>
        <w:t>Accessibility to Persons with Disabilities</w:t>
      </w:r>
    </w:p>
    <w:p w:rsidR="00EB42FC" w:rsidRPr="00EB42FC" w:rsidRDefault="00EB42FC" w:rsidP="00EB42FC">
      <w:pPr>
        <w:rPr>
          <w:rFonts w:ascii="Arial Narrow" w:eastAsia="Times New Roman" w:hAnsi="Arial Narrow" w:cs="Arial"/>
          <w:bCs/>
          <w:color w:val="000000"/>
          <w:sz w:val="24"/>
          <w:szCs w:val="24"/>
          <w:lang w:val="en-US" w:eastAsia="el-GR"/>
        </w:rPr>
      </w:pPr>
      <w:r>
        <w:rPr>
          <w:rFonts w:ascii="Arial Narrow" w:eastAsia="Times New Roman" w:hAnsi="Arial Narrow" w:cs="Arial"/>
          <w:bCs/>
          <w:color w:val="000000"/>
          <w:sz w:val="24"/>
          <w:szCs w:val="24"/>
          <w:lang w:val="en-US" w:eastAsia="el-GR"/>
        </w:rPr>
        <w:t xml:space="preserve">The Library is accessible to Persons with Disabilities from 17-19 </w:t>
      </w:r>
      <w:proofErr w:type="spellStart"/>
      <w:r>
        <w:rPr>
          <w:rFonts w:ascii="Arial Narrow" w:eastAsia="Times New Roman" w:hAnsi="Arial Narrow" w:cs="Arial"/>
          <w:bCs/>
          <w:color w:val="000000"/>
          <w:sz w:val="24"/>
          <w:szCs w:val="24"/>
          <w:lang w:val="en-US" w:eastAsia="el-GR"/>
        </w:rPr>
        <w:t>Mavromichali</w:t>
      </w:r>
      <w:proofErr w:type="spellEnd"/>
      <w:r>
        <w:rPr>
          <w:rFonts w:ascii="Arial Narrow" w:eastAsia="Times New Roman" w:hAnsi="Arial Narrow" w:cs="Arial"/>
          <w:bCs/>
          <w:color w:val="000000"/>
          <w:sz w:val="24"/>
          <w:szCs w:val="24"/>
          <w:lang w:val="en-US" w:eastAsia="el-GR"/>
        </w:rPr>
        <w:t xml:space="preserve"> St. The Library always tries to improve the existing infrastructure and provide more services in collaboration with the Accessibility Unit for Students with Disabilities of the NKUA.</w:t>
      </w:r>
    </w:p>
    <w:p w:rsidR="00EB42FC" w:rsidRPr="00EB42FC" w:rsidRDefault="00EB42FC" w:rsidP="00EB42FC">
      <w:pPr>
        <w:rPr>
          <w:rFonts w:ascii="Arial Narrow" w:hAnsi="Arial Narrow"/>
          <w:sz w:val="24"/>
          <w:szCs w:val="24"/>
          <w:lang w:val="en-US"/>
        </w:rPr>
      </w:pPr>
    </w:p>
    <w:p w:rsidR="00166934" w:rsidRPr="00EB42FC" w:rsidRDefault="00166934">
      <w:pPr>
        <w:rPr>
          <w:lang w:val="en-US"/>
        </w:rPr>
      </w:pPr>
    </w:p>
    <w:sectPr w:rsidR="00166934" w:rsidRPr="00EB42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E6D"/>
    <w:multiLevelType w:val="hybridMultilevel"/>
    <w:tmpl w:val="79682A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2E423CD"/>
    <w:multiLevelType w:val="hybridMultilevel"/>
    <w:tmpl w:val="72301F6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2AD85257"/>
    <w:multiLevelType w:val="hybridMultilevel"/>
    <w:tmpl w:val="4DE4AB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3C913B4"/>
    <w:multiLevelType w:val="hybridMultilevel"/>
    <w:tmpl w:val="280E2D2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5A302066"/>
    <w:multiLevelType w:val="hybridMultilevel"/>
    <w:tmpl w:val="5DFE448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729F18AE"/>
    <w:multiLevelType w:val="hybridMultilevel"/>
    <w:tmpl w:val="DEDC41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7B5A1213"/>
    <w:multiLevelType w:val="hybridMultilevel"/>
    <w:tmpl w:val="177E9B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FC"/>
    <w:rsid w:val="00166934"/>
    <w:rsid w:val="00EB4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B42FC"/>
    <w:rPr>
      <w:color w:val="0000FF"/>
      <w:u w:val="single"/>
    </w:rPr>
  </w:style>
  <w:style w:type="paragraph" w:styleId="a3">
    <w:name w:val="List Paragraph"/>
    <w:basedOn w:val="a"/>
    <w:uiPriority w:val="34"/>
    <w:qFormat/>
    <w:rsid w:val="00EB42FC"/>
    <w:pPr>
      <w:ind w:left="720"/>
      <w:contextualSpacing/>
    </w:pPr>
  </w:style>
  <w:style w:type="table" w:styleId="a4">
    <w:name w:val="Table Grid"/>
    <w:basedOn w:val="a1"/>
    <w:uiPriority w:val="59"/>
    <w:rsid w:val="00EB42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2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B42FC"/>
    <w:rPr>
      <w:color w:val="0000FF"/>
      <w:u w:val="single"/>
    </w:rPr>
  </w:style>
  <w:style w:type="paragraph" w:styleId="a3">
    <w:name w:val="List Paragraph"/>
    <w:basedOn w:val="a"/>
    <w:uiPriority w:val="34"/>
    <w:qFormat/>
    <w:rsid w:val="00EB42FC"/>
    <w:pPr>
      <w:ind w:left="720"/>
      <w:contextualSpacing/>
    </w:pPr>
  </w:style>
  <w:style w:type="table" w:styleId="a4">
    <w:name w:val="Table Grid"/>
    <w:basedOn w:val="a1"/>
    <w:uiPriority w:val="59"/>
    <w:rsid w:val="00EB42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lib.uo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1635</Words>
  <Characters>8830</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vstrakan</dc:creator>
  <cp:lastModifiedBy>vstrakan</cp:lastModifiedBy>
  <cp:revision>1</cp:revision>
  <dcterms:created xsi:type="dcterms:W3CDTF">2019-01-22T11:43:00Z</dcterms:created>
  <dcterms:modified xsi:type="dcterms:W3CDTF">2019-01-22T11:45:00Z</dcterms:modified>
</cp:coreProperties>
</file>