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818" w:tblpY="-89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544"/>
        <w:gridCol w:w="2340"/>
      </w:tblGrid>
      <w:tr w:rsidR="00F81290" w:rsidRPr="00F81290" w:rsidTr="00735375">
        <w:trPr>
          <w:trHeight w:val="330"/>
        </w:trPr>
        <w:tc>
          <w:tcPr>
            <w:tcW w:w="10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F81290" w:rsidRPr="00F81290" w:rsidRDefault="00F81290" w:rsidP="00310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8129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  <w:t>ΒΙΒΛΙΑ</w:t>
            </w:r>
          </w:p>
        </w:tc>
      </w:tr>
      <w:tr w:rsidR="003109F6" w:rsidRPr="00F81290" w:rsidTr="00735375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09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  <w:t>Συγγραφέας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09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3109F6" w:rsidRPr="003109F6" w:rsidRDefault="003109F6" w:rsidP="00F8129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109F6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Εκδότης, </w:t>
            </w:r>
            <w:r w:rsidR="00F8129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l-GR"/>
              </w:rPr>
              <w:t>Χρονολογία</w:t>
            </w:r>
          </w:p>
        </w:tc>
      </w:tr>
      <w:tr w:rsidR="003109F6" w:rsidRPr="003109F6" w:rsidTr="00735375">
        <w:trPr>
          <w:trHeight w:val="361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Paul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Todd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Principles of the carriage o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f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g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oods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by s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Routledge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267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Mark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Davis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Bareboat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c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hart</w:t>
            </w:r>
            <w:bookmarkStart w:id="0" w:name="_GoBack"/>
            <w:bookmarkEnd w:id="0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ers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Routledge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2005</w:t>
            </w:r>
          </w:p>
        </w:tc>
      </w:tr>
      <w:tr w:rsidR="003109F6" w:rsidRPr="003109F6" w:rsidTr="00735375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Soyer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Baris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Tettenborn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Andrew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Offshore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c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ontracts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a</w:t>
            </w: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nd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iabilities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Informa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2014</w:t>
            </w:r>
          </w:p>
        </w:tc>
      </w:tr>
      <w:tr w:rsidR="003109F6" w:rsidRPr="003109F6" w:rsidTr="00735375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Baatz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Debattista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Lorenzon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Serdy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Staniland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Tsimplis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The Rotterdam r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ules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: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a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practical a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nnotation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Routledge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2009</w:t>
            </w:r>
          </w:p>
        </w:tc>
      </w:tr>
      <w:tr w:rsidR="003109F6" w:rsidRPr="003109F6" w:rsidTr="00735375">
        <w:trPr>
          <w:trHeight w:val="488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Eder, Bennett, Berry,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Foxton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, Smith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Scrutton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on </w:t>
            </w: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charterparties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a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nd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b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ills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o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f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ading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Sweet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Maxwell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2015</w:t>
            </w:r>
          </w:p>
        </w:tc>
      </w:tr>
      <w:tr w:rsidR="003109F6" w:rsidRPr="003109F6" w:rsidTr="00735375">
        <w:trPr>
          <w:trHeight w:val="30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Jackson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D.c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Enforcement of maritime c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laims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– 4th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ed.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Informa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2013</w:t>
            </w:r>
          </w:p>
        </w:tc>
      </w:tr>
      <w:tr w:rsidR="003109F6" w:rsidRPr="003109F6" w:rsidTr="00735375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Graeme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Bowtle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, David Osborne, Charles Buss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The law of ship m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ortgages – 2nd </w:t>
            </w: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ed.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Routledge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Rhidian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Thomas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The modern law of marine i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nsurance (vol. 4)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Routledge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374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Soyer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Baris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Tettenborn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Andrew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Pollution at sea: law and l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iability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Informa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2012</w:t>
            </w:r>
          </w:p>
        </w:tc>
      </w:tr>
      <w:tr w:rsidR="003109F6" w:rsidRPr="003109F6" w:rsidTr="00735375">
        <w:trPr>
          <w:trHeight w:val="408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Griggs Patrick, Williams Richard, Farr Jeremy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Limitation of liability for maritime c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laims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Llp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2004</w:t>
            </w:r>
          </w:p>
        </w:tc>
      </w:tr>
      <w:tr w:rsidR="003109F6" w:rsidRPr="003109F6" w:rsidTr="00735375">
        <w:trPr>
          <w:trHeight w:val="415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Soyer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Baris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Tettenborn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Andrew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6A033A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Ship building, sale and f</w:t>
            </w:r>
            <w:r w:rsidR="003109F6"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inance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Informa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516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John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F.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Wilson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Carriage of goods by s</w:t>
            </w:r>
            <w:r w:rsidR="003109F6"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Pearson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Education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Limited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2010</w:t>
            </w:r>
          </w:p>
        </w:tc>
      </w:tr>
      <w:tr w:rsidR="003109F6" w:rsidRPr="003109F6" w:rsidTr="00735375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David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Attard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, Fitzmaurice, Gutierrez,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Hamza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The </w:t>
            </w:r>
            <w:proofErr w:type="spellStart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Imli</w:t>
            </w:r>
            <w:proofErr w:type="spellEnd"/>
            <w:r w:rsidRPr="00F81290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manual on international maritime l</w:t>
            </w:r>
            <w:r w:rsidR="003109F6"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aw – Vol. </w:t>
            </w:r>
            <w:proofErr w:type="spellStart"/>
            <w:r w:rsidR="003109F6"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i</w:t>
            </w:r>
            <w:proofErr w:type="spellEnd"/>
            <w:r w:rsidR="003109F6"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 The Law Of The Sea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Oxford</w:t>
            </w:r>
            <w:proofErr w:type="spellEnd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eastAsia="el-GR"/>
              </w:rPr>
              <w:t>, 2014</w:t>
            </w:r>
          </w:p>
        </w:tc>
      </w:tr>
      <w:tr w:rsidR="003109F6" w:rsidRPr="003109F6" w:rsidTr="00735375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Christian Koenig</w:t>
            </w:r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, </w:t>
            </w:r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 xml:space="preserve">Bernhard von </w:t>
            </w:r>
            <w:proofErr w:type="spellStart"/>
            <w:r w:rsidRPr="003109F6">
              <w:rPr>
                <w:rFonts w:ascii="Arial Narrow" w:eastAsia="Times New Roman" w:hAnsi="Arial Narrow" w:cs="Tahoma"/>
                <w:sz w:val="20"/>
                <w:szCs w:val="20"/>
                <w:lang w:val="en-US" w:eastAsia="el-GR"/>
              </w:rPr>
              <w:t>Wendland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6A033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The art of regulation: c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ompetition in Europe</w:t>
            </w: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: wealth and w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ariness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Elgar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Publishing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Ltd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2017</w:t>
            </w:r>
          </w:p>
        </w:tc>
      </w:tr>
      <w:tr w:rsidR="003109F6" w:rsidRPr="003109F6" w:rsidTr="00735375">
        <w:trPr>
          <w:trHeight w:val="438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Kelyn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Bacon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QC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European Union law of state a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id - 3rd ed.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OUP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Oxford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2017</w:t>
            </w:r>
          </w:p>
        </w:tc>
      </w:tr>
      <w:tr w:rsidR="003109F6" w:rsidRPr="003109F6" w:rsidTr="00735375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Paul L. Davies &amp; Sarah Worthington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Gower's principles of modern company l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aw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Sweet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&amp;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Maxwell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409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Andreas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Schmidt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Sanierungsrecht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Heymann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60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Moss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Fletcher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,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Isaacs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The EU regulation on insolvency p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roceedings - 3rd ed.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Oxford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Reinhard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 Bork, Kristin van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Zwieten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Commentary on the </w:t>
            </w: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european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 insolvency r</w:t>
            </w:r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egulation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Oxford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2016</w:t>
            </w:r>
          </w:p>
        </w:tc>
      </w:tr>
      <w:tr w:rsidR="003109F6" w:rsidRPr="003109F6" w:rsidTr="00735375">
        <w:trPr>
          <w:trHeight w:val="47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Alexander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Schall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6A033A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Companies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a</w:t>
            </w: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ct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k</w:t>
            </w:r>
            <w:proofErr w:type="spellStart"/>
            <w:r w:rsidR="003109F6"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ommentar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Beck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2014</w:t>
            </w:r>
          </w:p>
        </w:tc>
      </w:tr>
      <w:tr w:rsidR="003109F6" w:rsidRPr="003109F6" w:rsidTr="00735375">
        <w:trPr>
          <w:trHeight w:val="422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Martin Ahrens, Markus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Gehrlein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 xml:space="preserve">, Andreas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Ringstmeier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Insolvenzrecht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Luchterhand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2017</w:t>
            </w:r>
          </w:p>
        </w:tc>
      </w:tr>
      <w:tr w:rsidR="003109F6" w:rsidRPr="003109F6" w:rsidTr="00735375">
        <w:trPr>
          <w:trHeight w:val="400"/>
        </w:trPr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Maurice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Cozian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Droit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des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sociétés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09F6" w:rsidRPr="003109F6" w:rsidRDefault="003109F6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LexisNexis</w:t>
            </w:r>
            <w:proofErr w:type="spellEnd"/>
            <w:r w:rsidRPr="003109F6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, 2017</w:t>
            </w:r>
          </w:p>
        </w:tc>
      </w:tr>
      <w:tr w:rsidR="00F81290" w:rsidRPr="003109F6" w:rsidTr="00735375">
        <w:trPr>
          <w:trHeight w:val="40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90" w:rsidRPr="003109F6" w:rsidRDefault="00F81290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Αθανασίου, Λία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90" w:rsidRPr="003109F6" w:rsidRDefault="00F81290" w:rsidP="003109F6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Maritime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cross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border</w:t>
            </w:r>
            <w:proofErr w:type="spellEnd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F81290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el-GR"/>
              </w:rPr>
              <w:t>insolvency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1290" w:rsidRPr="00F81290" w:rsidRDefault="00F81290" w:rsidP="00735375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</w:pPr>
            <w:proofErr w:type="spellStart"/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Informa</w:t>
            </w:r>
            <w:proofErr w:type="spellEnd"/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val="en-US" w:eastAsia="el-GR"/>
              </w:rPr>
              <w:t>, 2018</w:t>
            </w:r>
          </w:p>
        </w:tc>
      </w:tr>
    </w:tbl>
    <w:p w:rsidR="00F81290" w:rsidRDefault="00F81290" w:rsidP="00F81290"/>
    <w:tbl>
      <w:tblPr>
        <w:tblStyle w:val="a3"/>
        <w:tblW w:w="10097" w:type="dxa"/>
        <w:tblInd w:w="-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4416"/>
      </w:tblGrid>
      <w:tr w:rsidR="00F81290" w:rsidRPr="00F81290" w:rsidTr="00735375">
        <w:trPr>
          <w:trHeight w:val="405"/>
        </w:trPr>
        <w:tc>
          <w:tcPr>
            <w:tcW w:w="10097" w:type="dxa"/>
            <w:gridSpan w:val="3"/>
            <w:shd w:val="clear" w:color="auto" w:fill="FBD4B4" w:themeFill="accent6" w:themeFillTint="66"/>
            <w:vAlign w:val="center"/>
          </w:tcPr>
          <w:p w:rsidR="00F81290" w:rsidRPr="00F81290" w:rsidRDefault="00F81290" w:rsidP="00F812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1290">
              <w:rPr>
                <w:rFonts w:ascii="Arial Narrow" w:hAnsi="Arial Narrow"/>
                <w:b/>
                <w:sz w:val="20"/>
                <w:szCs w:val="20"/>
              </w:rPr>
              <w:t>ΠΕΡΙΟΔΙΚΑ</w:t>
            </w:r>
          </w:p>
        </w:tc>
      </w:tr>
      <w:tr w:rsidR="00F81290" w:rsidRPr="00F81290" w:rsidTr="00735375">
        <w:trPr>
          <w:trHeight w:val="411"/>
        </w:trPr>
        <w:tc>
          <w:tcPr>
            <w:tcW w:w="2840" w:type="dxa"/>
            <w:shd w:val="clear" w:color="auto" w:fill="FBD4B4" w:themeFill="accent6" w:themeFillTint="66"/>
            <w:vAlign w:val="center"/>
          </w:tcPr>
          <w:p w:rsidR="00F81290" w:rsidRPr="00F81290" w:rsidRDefault="00F81290" w:rsidP="00F812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1290">
              <w:rPr>
                <w:rFonts w:ascii="Arial Narrow" w:hAnsi="Arial Narrow"/>
                <w:b/>
                <w:sz w:val="20"/>
                <w:szCs w:val="20"/>
              </w:rPr>
              <w:t>Τίτλος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/ ISSN</w:t>
            </w:r>
          </w:p>
        </w:tc>
        <w:tc>
          <w:tcPr>
            <w:tcW w:w="2841" w:type="dxa"/>
            <w:shd w:val="clear" w:color="auto" w:fill="FBD4B4" w:themeFill="accent6" w:themeFillTint="66"/>
            <w:vAlign w:val="center"/>
          </w:tcPr>
          <w:p w:rsidR="00F81290" w:rsidRPr="00F81290" w:rsidRDefault="00F81290" w:rsidP="00F812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81290">
              <w:rPr>
                <w:rFonts w:ascii="Arial Narrow" w:hAnsi="Arial Narrow"/>
                <w:b/>
                <w:sz w:val="20"/>
                <w:szCs w:val="20"/>
              </w:rPr>
              <w:t>Εκδότης, Χρονολογία</w:t>
            </w:r>
          </w:p>
        </w:tc>
        <w:tc>
          <w:tcPr>
            <w:tcW w:w="4416" w:type="dxa"/>
            <w:shd w:val="clear" w:color="auto" w:fill="FBD4B4" w:themeFill="accent6" w:themeFillTint="66"/>
            <w:vAlign w:val="center"/>
          </w:tcPr>
          <w:p w:rsidR="00F81290" w:rsidRPr="00F81290" w:rsidRDefault="00F81290" w:rsidP="00F812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Τόμοι, </w:t>
            </w:r>
            <w:r w:rsidRPr="00F81290">
              <w:rPr>
                <w:rFonts w:ascii="Arial Narrow" w:hAnsi="Arial Narrow"/>
                <w:b/>
                <w:sz w:val="20"/>
                <w:szCs w:val="20"/>
              </w:rPr>
              <w:t>Τεύχη</w:t>
            </w:r>
          </w:p>
        </w:tc>
      </w:tr>
      <w:tr w:rsidR="00F81290" w:rsidRPr="00F81290" w:rsidTr="00735375">
        <w:trPr>
          <w:trHeight w:val="625"/>
        </w:trPr>
        <w:tc>
          <w:tcPr>
            <w:tcW w:w="2840" w:type="dxa"/>
            <w:vAlign w:val="center"/>
          </w:tcPr>
          <w:p w:rsidR="00F81290" w:rsidRDefault="00F81290" w:rsidP="0073537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International maritime law</w:t>
            </w:r>
            <w:r>
              <w:rPr>
                <w:rFonts w:ascii="Arial Narrow" w:hAnsi="Arial Narrow"/>
                <w:sz w:val="20"/>
                <w:szCs w:val="20"/>
              </w:rPr>
              <w:t xml:space="preserve"> /</w:t>
            </w:r>
          </w:p>
          <w:p w:rsidR="00F81290" w:rsidRPr="00F81290" w:rsidRDefault="00F81290" w:rsidP="0073537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1478-8586</w:t>
            </w:r>
          </w:p>
        </w:tc>
        <w:tc>
          <w:tcPr>
            <w:tcW w:w="2841" w:type="dxa"/>
            <w:vAlign w:val="center"/>
          </w:tcPr>
          <w:p w:rsidR="00F81290" w:rsidRPr="00F81290" w:rsidRDefault="00F81290" w:rsidP="0073537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Lawtext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Publishing, 2017</w:t>
            </w:r>
          </w:p>
        </w:tc>
        <w:tc>
          <w:tcPr>
            <w:tcW w:w="4416" w:type="dxa"/>
            <w:vAlign w:val="center"/>
          </w:tcPr>
          <w:p w:rsidR="00F81290" w:rsidRPr="00F81290" w:rsidRDefault="00F81290" w:rsidP="0073537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Vol. 23, Issues 1-4</w:t>
            </w:r>
          </w:p>
        </w:tc>
      </w:tr>
      <w:tr w:rsidR="00F81290" w:rsidRPr="00F81290" w:rsidTr="00735375">
        <w:trPr>
          <w:trHeight w:val="630"/>
        </w:trPr>
        <w:tc>
          <w:tcPr>
            <w:tcW w:w="2840" w:type="dxa"/>
            <w:vAlign w:val="center"/>
          </w:tcPr>
          <w:p w:rsidR="00F81290" w:rsidRPr="00F81290" w:rsidRDefault="00F81290" w:rsidP="00735375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Neue</w:t>
            </w:r>
            <w:proofErr w:type="spellEnd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Zeitschrift</w:t>
            </w:r>
            <w:proofErr w:type="spellEnd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für</w:t>
            </w:r>
            <w:proofErr w:type="spellEnd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Kartellrecht</w:t>
            </w:r>
            <w:proofErr w:type="spellEnd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NZKart</w:t>
            </w:r>
            <w:proofErr w:type="spellEnd"/>
            <w:r w:rsidRPr="00F81290">
              <w:rPr>
                <w:rFonts w:ascii="Arial Narrow" w:hAnsi="Arial Narrow"/>
                <w:sz w:val="20"/>
                <w:szCs w:val="20"/>
                <w:lang w:val="en-US"/>
              </w:rPr>
              <w:t>),</w:t>
            </w:r>
          </w:p>
        </w:tc>
        <w:tc>
          <w:tcPr>
            <w:tcW w:w="2841" w:type="dxa"/>
            <w:vAlign w:val="center"/>
          </w:tcPr>
          <w:p w:rsidR="00F81290" w:rsidRPr="00F81290" w:rsidRDefault="00F81290" w:rsidP="0073537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C. H. Beck, 2017</w:t>
            </w:r>
          </w:p>
        </w:tc>
        <w:tc>
          <w:tcPr>
            <w:tcW w:w="4416" w:type="dxa"/>
            <w:vAlign w:val="center"/>
          </w:tcPr>
          <w:p w:rsidR="00F81290" w:rsidRPr="00F81290" w:rsidRDefault="00F81290" w:rsidP="00735375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-</w:t>
            </w:r>
          </w:p>
        </w:tc>
      </w:tr>
    </w:tbl>
    <w:p w:rsidR="00F81290" w:rsidRPr="00F81290" w:rsidRDefault="00F81290" w:rsidP="00F81290">
      <w:pPr>
        <w:rPr>
          <w:lang w:val="en-US"/>
        </w:rPr>
      </w:pPr>
    </w:p>
    <w:sectPr w:rsidR="00F81290" w:rsidRPr="00F81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6"/>
    <w:rsid w:val="003109F6"/>
    <w:rsid w:val="006A033A"/>
    <w:rsid w:val="00735375"/>
    <w:rsid w:val="00AE512B"/>
    <w:rsid w:val="00D16BFE"/>
    <w:rsid w:val="00F8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6895EB9-62F9-4257-B688-9618B2E7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5</cp:revision>
  <dcterms:created xsi:type="dcterms:W3CDTF">2018-02-07T11:02:00Z</dcterms:created>
  <dcterms:modified xsi:type="dcterms:W3CDTF">2018-02-07T11:26:00Z</dcterms:modified>
</cp:coreProperties>
</file>